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076C" w14:textId="6B0D9584" w:rsidR="00E82BB4" w:rsidRPr="00D07E0B" w:rsidRDefault="00E82BB4" w:rsidP="00C15FD1">
      <w:pPr>
        <w:jc w:val="center"/>
        <w:rPr>
          <w:rFonts w:ascii="Times New Roman" w:hAnsi="Times New Roman" w:cs="Times New Roman"/>
          <w:b/>
          <w:bCs/>
          <w:sz w:val="28"/>
          <w:szCs w:val="28"/>
          <w:lang w:val="vi-VN"/>
        </w:rPr>
      </w:pPr>
      <w:r w:rsidRPr="00D07E0B">
        <w:rPr>
          <w:rFonts w:ascii="Times New Roman" w:hAnsi="Times New Roman" w:cs="Times New Roman"/>
          <w:b/>
          <w:bCs/>
          <w:sz w:val="28"/>
          <w:szCs w:val="28"/>
          <w:lang w:val="vi-VN"/>
        </w:rPr>
        <w:t>Phụ lục I</w:t>
      </w:r>
      <w:r w:rsidR="000C60FE" w:rsidRPr="00D07E0B">
        <w:rPr>
          <w:rFonts w:ascii="Times New Roman" w:hAnsi="Times New Roman" w:cs="Times New Roman"/>
          <w:b/>
          <w:bCs/>
          <w:sz w:val="28"/>
          <w:szCs w:val="28"/>
          <w:lang w:val="vi-VN"/>
        </w:rPr>
        <w:t>I</w:t>
      </w:r>
    </w:p>
    <w:p w14:paraId="1B8C043B" w14:textId="5D2F53FF" w:rsidR="00E82BB4" w:rsidRPr="00D07E0B" w:rsidRDefault="00E82BB4" w:rsidP="00C15FD1">
      <w:pPr>
        <w:jc w:val="center"/>
        <w:rPr>
          <w:rFonts w:ascii="Times New Roman" w:hAnsi="Times New Roman" w:cs="Times New Roman"/>
          <w:b/>
          <w:bCs/>
          <w:sz w:val="28"/>
          <w:szCs w:val="28"/>
          <w:lang w:val="vi-VN"/>
        </w:rPr>
      </w:pPr>
      <w:r w:rsidRPr="00D07E0B">
        <w:rPr>
          <w:rFonts w:ascii="Times New Roman" w:hAnsi="Times New Roman" w:cs="Times New Roman"/>
          <w:b/>
          <w:bCs/>
          <w:sz w:val="28"/>
          <w:szCs w:val="28"/>
          <w:lang w:val="vi-VN"/>
        </w:rPr>
        <w:t xml:space="preserve">CHUYỂN ĐỔI SỐ </w:t>
      </w:r>
      <w:r w:rsidR="00865C94">
        <w:rPr>
          <w:rFonts w:ascii="Times New Roman" w:hAnsi="Times New Roman" w:cs="Times New Roman"/>
          <w:b/>
          <w:bCs/>
          <w:sz w:val="28"/>
          <w:szCs w:val="28"/>
          <w:lang w:val="vi-VN"/>
        </w:rPr>
        <w:t>CẤP BỘ</w:t>
      </w:r>
    </w:p>
    <w:p w14:paraId="2E260741" w14:textId="6533FFFF" w:rsidR="00E903E8" w:rsidRPr="00D07E0B" w:rsidRDefault="00E903E8" w:rsidP="00C15FD1">
      <w:pPr>
        <w:jc w:val="center"/>
        <w:rPr>
          <w:rFonts w:ascii="Times New Roman" w:hAnsi="Times New Roman" w:cs="Times New Roman"/>
          <w:i/>
          <w:sz w:val="28"/>
          <w:szCs w:val="28"/>
          <w:lang w:val="it-IT"/>
        </w:rPr>
      </w:pPr>
      <w:r w:rsidRPr="00D07E0B">
        <w:rPr>
          <w:rFonts w:ascii="Times New Roman" w:hAnsi="Times New Roman" w:cs="Times New Roman"/>
          <w:i/>
          <w:sz w:val="28"/>
          <w:szCs w:val="28"/>
          <w:lang w:val="vi-VN"/>
        </w:rPr>
        <w:t xml:space="preserve">(Kèm theo </w:t>
      </w:r>
      <w:r w:rsidRPr="00D07E0B">
        <w:rPr>
          <w:rFonts w:ascii="Times New Roman" w:hAnsi="Times New Roman" w:cs="Times New Roman"/>
          <w:i/>
          <w:sz w:val="28"/>
          <w:szCs w:val="28"/>
        </w:rPr>
        <w:t>V</w:t>
      </w:r>
      <w:r w:rsidRPr="00D07E0B">
        <w:rPr>
          <w:rFonts w:ascii="Times New Roman" w:hAnsi="Times New Roman" w:cs="Times New Roman"/>
          <w:i/>
          <w:sz w:val="28"/>
          <w:szCs w:val="28"/>
          <w:lang w:val="it-IT"/>
        </w:rPr>
        <w:t xml:space="preserve">ăn  bản số              /BTTTT-CĐSQG  ngày       / </w:t>
      </w:r>
      <w:r w:rsidRPr="00D07E0B">
        <w:rPr>
          <w:rFonts w:ascii="Times New Roman" w:hAnsi="Times New Roman" w:cs="Times New Roman"/>
          <w:i/>
          <w:sz w:val="28"/>
          <w:szCs w:val="28"/>
          <w:lang w:val="vi-VN"/>
        </w:rPr>
        <w:t xml:space="preserve">  </w:t>
      </w:r>
      <w:r w:rsidR="00C946EB" w:rsidRPr="00D07E0B">
        <w:rPr>
          <w:rFonts w:ascii="Times New Roman" w:hAnsi="Times New Roman" w:cs="Times New Roman"/>
          <w:i/>
          <w:sz w:val="28"/>
          <w:szCs w:val="28"/>
        </w:rPr>
        <w:t xml:space="preserve">  </w:t>
      </w:r>
      <w:r w:rsidRPr="00D07E0B">
        <w:rPr>
          <w:rFonts w:ascii="Times New Roman" w:hAnsi="Times New Roman" w:cs="Times New Roman"/>
          <w:i/>
          <w:sz w:val="28"/>
          <w:szCs w:val="28"/>
          <w:lang w:val="vi-VN"/>
        </w:rPr>
        <w:t xml:space="preserve"> </w:t>
      </w:r>
      <w:r w:rsidRPr="00D07E0B">
        <w:rPr>
          <w:rFonts w:ascii="Times New Roman" w:hAnsi="Times New Roman" w:cs="Times New Roman"/>
          <w:i/>
          <w:sz w:val="28"/>
          <w:szCs w:val="28"/>
          <w:lang w:val="it-IT"/>
        </w:rPr>
        <w:t>/2023</w:t>
      </w:r>
    </w:p>
    <w:p w14:paraId="03F122C2" w14:textId="7214C5A2" w:rsidR="00E903E8" w:rsidRPr="00D07E0B" w:rsidRDefault="00E903E8" w:rsidP="00C15FD1">
      <w:pPr>
        <w:jc w:val="center"/>
        <w:rPr>
          <w:rFonts w:ascii="Times New Roman" w:hAnsi="Times New Roman" w:cs="Times New Roman"/>
          <w:b/>
          <w:sz w:val="28"/>
          <w:szCs w:val="28"/>
          <w:lang w:val="it-IT"/>
        </w:rPr>
      </w:pPr>
      <w:r w:rsidRPr="00D07E0B">
        <w:rPr>
          <w:rFonts w:ascii="Times New Roman" w:hAnsi="Times New Roman" w:cs="Times New Roman"/>
          <w:i/>
          <w:sz w:val="28"/>
          <w:szCs w:val="28"/>
          <w:lang w:val="it-IT"/>
        </w:rPr>
        <w:t xml:space="preserve"> của </w:t>
      </w:r>
      <w:r w:rsidR="00230186" w:rsidRPr="00D07E0B">
        <w:rPr>
          <w:rFonts w:ascii="Times New Roman" w:hAnsi="Times New Roman" w:cs="Times New Roman"/>
          <w:i/>
          <w:sz w:val="28"/>
          <w:szCs w:val="28"/>
          <w:lang w:val="it-IT"/>
        </w:rPr>
        <w:t>Bộ Thông tin và Truyền thông</w:t>
      </w:r>
      <w:r w:rsidRPr="00D07E0B">
        <w:rPr>
          <w:rFonts w:ascii="Times New Roman" w:hAnsi="Times New Roman" w:cs="Times New Roman"/>
          <w:i/>
          <w:sz w:val="28"/>
          <w:szCs w:val="28"/>
          <w:lang w:val="it-IT"/>
        </w:rPr>
        <w:t>)</w:t>
      </w:r>
    </w:p>
    <w:p w14:paraId="425E2B18" w14:textId="533D2C58" w:rsidR="00D078A7" w:rsidRPr="00D07E0B" w:rsidRDefault="0016210B" w:rsidP="00E82BB4">
      <w:pPr>
        <w:spacing w:before="120" w:after="120" w:line="288" w:lineRule="auto"/>
        <w:ind w:firstLine="720"/>
        <w:jc w:val="both"/>
        <w:rPr>
          <w:rFonts w:ascii="Times New Roman" w:hAnsi="Times New Roman" w:cs="Times New Roman"/>
          <w:b/>
          <w:bCs/>
          <w:sz w:val="28"/>
          <w:szCs w:val="28"/>
          <w:lang w:val="vi-VN"/>
        </w:rPr>
      </w:pPr>
      <w:r w:rsidRPr="00D07E0B">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DB0A14" wp14:editId="0380254A">
                <wp:simplePos x="0" y="0"/>
                <wp:positionH relativeFrom="column">
                  <wp:posOffset>2431765</wp:posOffset>
                </wp:positionH>
                <wp:positionV relativeFrom="paragraph">
                  <wp:posOffset>63500</wp:posOffset>
                </wp:positionV>
                <wp:extent cx="88864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88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6B647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5pt,5pt" to="26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0gtQEAAMIDAAAOAAAAZHJzL2Uyb0RvYy54bWysU8GOEzEMvSPxD1HudKYVWlWjTvfQFXtZ&#10;QcXCB2QzTidSEkdOaKd/j5O2swiQEIiLJ078bL9nz+Z+8k4cgZLF0MvlopUCgsbBhkMvv3758G4t&#10;RcoqDMphgF6eIcn77ds3m1PsYIUjugFIcJKQulPs5Zhz7Jom6RG8SguMEPjRIHmV2aVDM5A6cXbv&#10;mlXb3jUnpCESakiJbx8uj3Jb8xsDOn8yJkEWrpfcW66Wqn0pttluVHcgFUerr22of+jCKxu46Jzq&#10;QWUlvpH9JZW3mjChyQuNvkFjrIbKgdks25/YPI8qQuXC4qQ4y5T+X1r98bgnYQeenRRBeR7RcyZl&#10;D2MWOwyBBUQSy6LTKaaOw3dhT1cvxT0V0pMhX75MR0xV2/OsLUxZaL5cr9d371dS6NtT84qLlPIj&#10;oBfl0EtnQ2GtOnV8SplrcegthJ3Sx6VyPeWzgxLswmcwzIRrLSu67hDsHImj4ukrrSHkyoTz1egC&#10;M9a5Gdj+GXiNL1Co+/U34BlRK2PIM9jbgPS76nm6tWwu8TcFLryLBC84nOtMqjS8KFWx61KXTfzR&#10;r/DXX2/7HQAA//8DAFBLAwQUAAYACAAAACEAJR6a4+AAAAAJAQAADwAAAGRycy9kb3ducmV2Lnht&#10;bEyPQUvDQBCF74L/YZmCN7tpilJjNqUUxFqQ0irU4zY7JtHsbNjdNum/d8SDPQ0z7/Hme/l8sK04&#10;oQ+NIwWTcQICqXSmoUrB+9vT7QxEiJqMbh2hgjMGmBfXV7nOjOtpi6ddrASHUMi0gjrGLpMylDVa&#10;HcauQ2Lt03mrI6++ksbrnsNtK9MkuZdWN8Qfat3hssbye3e0Cl79arVcrM9ftPmw/T5d7zcvw7NS&#10;N6Nh8Qgi4hD/zfCLz+hQMNPBHckE0SqYzqbcJbKQ8GTDXZo+gDj8HWSRy8sGxQ8AAAD//wMAUEsB&#10;Ai0AFAAGAAgAAAAhALaDOJL+AAAA4QEAABMAAAAAAAAAAAAAAAAAAAAAAFtDb250ZW50X1R5cGVz&#10;XS54bWxQSwECLQAUAAYACAAAACEAOP0h/9YAAACUAQAACwAAAAAAAAAAAAAAAAAvAQAAX3JlbHMv&#10;LnJlbHNQSwECLQAUAAYACAAAACEACR6dILUBAADCAwAADgAAAAAAAAAAAAAAAAAuAgAAZHJzL2Uy&#10;b0RvYy54bWxQSwECLQAUAAYACAAAACEAJR6a4+AAAAAJAQAADwAAAAAAAAAAAAAAAAAPBAAAZHJz&#10;L2Rvd25yZXYueG1sUEsFBgAAAAAEAAQA8wAAABwFAAAAAA==&#10;" strokecolor="#4472c4 [3204]" strokeweight=".5pt">
                <v:stroke joinstyle="miter"/>
              </v:line>
            </w:pict>
          </mc:Fallback>
        </mc:AlternateContent>
      </w:r>
    </w:p>
    <w:p w14:paraId="04EFE0AA" w14:textId="2992A00F" w:rsidR="00067DBF" w:rsidRPr="00D07E0B" w:rsidRDefault="00865C94" w:rsidP="00865C94">
      <w:pPr>
        <w:pStyle w:val="Doanvan"/>
        <w:spacing w:before="160" w:after="160" w:line="312" w:lineRule="auto"/>
        <w:ind w:firstLine="706"/>
      </w:pPr>
      <w:r>
        <w:t xml:space="preserve">Chuyển đổi số </w:t>
      </w:r>
      <w:r w:rsidR="002422DE" w:rsidRPr="00D07E0B">
        <w:t xml:space="preserve">tại các </w:t>
      </w:r>
      <w:r>
        <w:rPr>
          <w:lang w:val="en-US"/>
        </w:rPr>
        <w:t>b</w:t>
      </w:r>
      <w:r w:rsidR="000C60FE" w:rsidRPr="00D07E0B">
        <w:t>ộ</w:t>
      </w:r>
      <w:r w:rsidR="002422DE" w:rsidRPr="00D07E0B">
        <w:t xml:space="preserve">, </w:t>
      </w:r>
      <w:r w:rsidR="000C60FE" w:rsidRPr="00D07E0B">
        <w:t xml:space="preserve">cơ quan ngang </w:t>
      </w:r>
      <w:r>
        <w:rPr>
          <w:lang w:val="en-US"/>
        </w:rPr>
        <w:t>b</w:t>
      </w:r>
      <w:r w:rsidR="000C60FE" w:rsidRPr="00D07E0B">
        <w:t>ộ</w:t>
      </w:r>
      <w:r w:rsidR="002422DE" w:rsidRPr="00D07E0B">
        <w:t xml:space="preserve">, </w:t>
      </w:r>
      <w:r w:rsidR="000C60FE" w:rsidRPr="00D07E0B">
        <w:t xml:space="preserve">cơ quan thuộc Chính phủ </w:t>
      </w:r>
      <w:r w:rsidR="00C92C99" w:rsidRPr="00D07E0B">
        <w:t>(</w:t>
      </w:r>
      <w:r w:rsidR="006A6098" w:rsidRPr="00D07E0B">
        <w:t>b</w:t>
      </w:r>
      <w:r w:rsidR="009B047D" w:rsidRPr="00D07E0B">
        <w:t>ộ</w:t>
      </w:r>
      <w:r w:rsidR="006A6098" w:rsidRPr="00D07E0B">
        <w:rPr>
          <w:lang w:val="en-US"/>
        </w:rPr>
        <w:t>, ngành</w:t>
      </w:r>
      <w:r w:rsidR="009B047D" w:rsidRPr="00D07E0B">
        <w:t xml:space="preserve">) </w:t>
      </w:r>
      <w:r w:rsidR="002422DE" w:rsidRPr="00D07E0B">
        <w:t>cần tập trung triển khai</w:t>
      </w:r>
      <w:r w:rsidR="00465287" w:rsidRPr="00D07E0B">
        <w:rPr>
          <w:lang w:val="en-US"/>
        </w:rPr>
        <w:t xml:space="preserve"> và hoàn thành</w:t>
      </w:r>
      <w:r w:rsidR="00846536" w:rsidRPr="00D07E0B">
        <w:t xml:space="preserve"> </w:t>
      </w:r>
      <w:r w:rsidR="00190446" w:rsidRPr="008144B8">
        <w:rPr>
          <w:lang w:val="en-GB"/>
        </w:rPr>
        <w:t>các</w:t>
      </w:r>
      <w:r w:rsidR="000C60FE" w:rsidRPr="00190446">
        <w:t xml:space="preserve"> </w:t>
      </w:r>
      <w:r w:rsidR="000C60FE" w:rsidRPr="00D07E0B">
        <w:t xml:space="preserve">nhiệm vụ </w:t>
      </w:r>
      <w:r w:rsidR="00C92C99" w:rsidRPr="00D07E0B">
        <w:rPr>
          <w:lang w:val="en-US"/>
        </w:rPr>
        <w:t xml:space="preserve">cụ thể </w:t>
      </w:r>
      <w:r w:rsidR="00C92C99" w:rsidRPr="00D07E0B">
        <w:rPr>
          <w:rFonts w:eastAsia="Times New Roman"/>
          <w:kern w:val="0"/>
          <w14:ligatures w14:val="none"/>
        </w:rPr>
        <w:t xml:space="preserve">thuộc </w:t>
      </w:r>
      <w:r w:rsidR="009A023C">
        <w:rPr>
          <w:rFonts w:eastAsia="Times New Roman"/>
          <w:b/>
          <w:bCs/>
          <w:kern w:val="0"/>
          <w:lang w:val="en-US"/>
          <w14:ligatures w14:val="none"/>
        </w:rPr>
        <w:t>0</w:t>
      </w:r>
      <w:r w:rsidR="00B72767">
        <w:rPr>
          <w:rFonts w:eastAsia="Times New Roman"/>
          <w:b/>
          <w:bCs/>
          <w:kern w:val="0"/>
          <w14:ligatures w14:val="none"/>
        </w:rPr>
        <w:t>7</w:t>
      </w:r>
      <w:r w:rsidR="00C92C99" w:rsidRPr="00D07E0B">
        <w:rPr>
          <w:rFonts w:eastAsia="Times New Roman"/>
          <w:kern w:val="0"/>
          <w14:ligatures w14:val="none"/>
        </w:rPr>
        <w:t xml:space="preserve"> nhóm như hướng dẫn chi tiết ở dưới đây</w:t>
      </w:r>
      <w:r w:rsidR="00067DBF" w:rsidRPr="00D07E0B">
        <w:t xml:space="preserve">. </w:t>
      </w:r>
      <w:r w:rsidR="00846536" w:rsidRPr="00D07E0B">
        <w:t>T</w:t>
      </w:r>
      <w:r w:rsidR="008144B8">
        <w:rPr>
          <w:lang w:val="en-GB"/>
        </w:rPr>
        <w:t>ùy</w:t>
      </w:r>
      <w:r w:rsidR="00846536" w:rsidRPr="00D07E0B">
        <w:t xml:space="preserve"> theo</w:t>
      </w:r>
      <w:r w:rsidR="00067DBF" w:rsidRPr="00D07E0B">
        <w:t xml:space="preserve"> đặc thù</w:t>
      </w:r>
      <w:r>
        <w:t>, điều kiện và định hướng phát triển</w:t>
      </w:r>
      <w:r w:rsidR="00067DBF" w:rsidRPr="00D07E0B">
        <w:t xml:space="preserve">, mỗi </w:t>
      </w:r>
      <w:r w:rsidR="006A6098" w:rsidRPr="00D07E0B">
        <w:rPr>
          <w:lang w:val="en-US"/>
        </w:rPr>
        <w:t>b</w:t>
      </w:r>
      <w:r w:rsidR="00D25E92" w:rsidRPr="00D07E0B">
        <w:rPr>
          <w:lang w:val="en-US"/>
        </w:rPr>
        <w:t>ộ</w:t>
      </w:r>
      <w:r w:rsidR="006A6098" w:rsidRPr="00D07E0B">
        <w:rPr>
          <w:lang w:val="en-US"/>
        </w:rPr>
        <w:t>, ngành</w:t>
      </w:r>
      <w:r w:rsidR="00846536" w:rsidRPr="00D07E0B">
        <w:t>,</w:t>
      </w:r>
      <w:r w:rsidR="00067DBF" w:rsidRPr="00D07E0B">
        <w:t xml:space="preserve"> có thể</w:t>
      </w:r>
      <w:r w:rsidR="00751B4F" w:rsidRPr="00D07E0B">
        <w:rPr>
          <w:lang w:val="en-US"/>
        </w:rPr>
        <w:t xml:space="preserve"> </w:t>
      </w:r>
      <w:r w:rsidR="00067DBF" w:rsidRPr="00D07E0B">
        <w:t xml:space="preserve">bổ sung </w:t>
      </w:r>
      <w:r>
        <w:t xml:space="preserve">thêm </w:t>
      </w:r>
      <w:r w:rsidR="00320568" w:rsidRPr="00D07E0B">
        <w:t>các nhiệm vụ phù hợp.</w:t>
      </w:r>
    </w:p>
    <w:p w14:paraId="4B2FC523" w14:textId="77F06099" w:rsidR="00A5575A" w:rsidRPr="00D07E0B" w:rsidRDefault="00A5575A" w:rsidP="00865C94">
      <w:pPr>
        <w:pStyle w:val="Nhiemvu"/>
        <w:spacing w:before="160" w:after="160" w:line="312" w:lineRule="auto"/>
        <w:ind w:firstLine="706"/>
      </w:pPr>
      <w:r w:rsidRPr="00D07E0B">
        <w:rPr>
          <w:lang w:val="en-GB"/>
        </w:rPr>
        <w:t>1</w:t>
      </w:r>
      <w:r w:rsidRPr="00D07E0B">
        <w:t xml:space="preserve">. </w:t>
      </w:r>
      <w:r w:rsidRPr="00D07E0B">
        <w:rPr>
          <w:lang w:val="en-GB"/>
        </w:rPr>
        <w:t>T</w:t>
      </w:r>
      <w:r w:rsidRPr="00D07E0B">
        <w:t xml:space="preserve">hể chế số </w:t>
      </w:r>
    </w:p>
    <w:p w14:paraId="75F24877" w14:textId="69A9ED3E" w:rsidR="00932060" w:rsidRPr="008144B8" w:rsidRDefault="00932060" w:rsidP="00865C94">
      <w:pPr>
        <w:pStyle w:val="Doanvan"/>
        <w:spacing w:before="160" w:after="160" w:line="312" w:lineRule="auto"/>
        <w:ind w:firstLine="706"/>
        <w:rPr>
          <w:rFonts w:eastAsia="Times New Roman"/>
          <w:kern w:val="0"/>
          <w14:ligatures w14:val="none"/>
        </w:rPr>
      </w:pPr>
      <w:r w:rsidRPr="008144B8">
        <w:rPr>
          <w:rFonts w:eastAsia="Times New Roman"/>
          <w:kern w:val="0"/>
          <w14:ligatures w14:val="none"/>
        </w:rPr>
        <w:t xml:space="preserve">- Bộ, ngành ban hành kịp thời các cơ chế, chính sách tạo điều kiện thuận lợi chuyển đổi số nhanh, bền vững chuyển đổi số trong ngành, lĩnh vực quản lý; trước hết là các chính sách chuyển đổi số để cải cách hành chính </w:t>
      </w:r>
      <w:r w:rsidRPr="008144B8">
        <w:rPr>
          <w:rFonts w:eastAsia="Times New Roman"/>
          <w:i/>
          <w:iCs/>
          <w:kern w:val="0"/>
          <w14:ligatures w14:val="none"/>
        </w:rPr>
        <w:t>(chuẩn h</w:t>
      </w:r>
      <w:r w:rsidR="008144B8">
        <w:rPr>
          <w:rFonts w:eastAsia="Times New Roman"/>
          <w:i/>
          <w:iCs/>
          <w:kern w:val="0"/>
          <w:lang w:val="en-GB"/>
          <w14:ligatures w14:val="none"/>
        </w:rPr>
        <w:t>óa</w:t>
      </w:r>
      <w:r w:rsidRPr="008144B8">
        <w:rPr>
          <w:rFonts w:eastAsia="Times New Roman"/>
          <w:i/>
          <w:iCs/>
          <w:kern w:val="0"/>
          <w14:ligatures w14:val="none"/>
        </w:rPr>
        <w:t>, đơn giản hoá, số hoá quy trình, hồ sơ thủ tục hành chính; giảm thiểu giấy tờ truyền thống)</w:t>
      </w:r>
      <w:r w:rsidRPr="008144B8">
        <w:rPr>
          <w:rFonts w:eastAsia="Times New Roman"/>
          <w:kern w:val="0"/>
          <w14:ligatures w14:val="none"/>
        </w:rPr>
        <w:t>, bảo đảm nguồn nhân lực, kinh phí cho chuyển đổi số. Thời hạn hoàn thành: 30/5/2024.</w:t>
      </w:r>
    </w:p>
    <w:p w14:paraId="5DCEC20D" w14:textId="77777777" w:rsidR="00F739CA" w:rsidRDefault="00B372A0" w:rsidP="00865C94">
      <w:pPr>
        <w:pStyle w:val="Doanvan"/>
        <w:spacing w:before="160" w:after="160" w:line="312" w:lineRule="auto"/>
        <w:ind w:firstLine="706"/>
        <w:rPr>
          <w:lang w:val="en-GB"/>
        </w:rPr>
      </w:pPr>
      <w:r w:rsidRPr="00D07E0B">
        <w:rPr>
          <w:lang w:val="en-GB"/>
        </w:rPr>
        <w:t xml:space="preserve">- Triển khai thực hiện các nhiệm vụ được giao tại Quyết định số 1198/QĐ-TTg ngày 13/10/2023 của Thủ tướng Chính phủ ban hành Kế hoạch triển khai thi hành Luật Giao dịch điện tử; tập trung rà soát, sửa đổi chính sách thuộc </w:t>
      </w:r>
      <w:r w:rsidR="00C745D8" w:rsidRPr="00D07E0B">
        <w:rPr>
          <w:lang w:val="en-GB"/>
        </w:rPr>
        <w:t xml:space="preserve">lĩnh vực quản lý nhà nước được phân công </w:t>
      </w:r>
      <w:r w:rsidRPr="00D07E0B">
        <w:rPr>
          <w:lang w:val="en-GB"/>
        </w:rPr>
        <w:t xml:space="preserve">đồng bộ với Luật Giao dịch điện tử và gửi kết quả về Bộ Thông tin và Truyền thông để tổng hợp. </w:t>
      </w:r>
    </w:p>
    <w:p w14:paraId="1640D920" w14:textId="71295F30" w:rsidR="00B372A0" w:rsidRPr="00D07E0B" w:rsidRDefault="00B372A0" w:rsidP="00865C94">
      <w:pPr>
        <w:pStyle w:val="Doanvan"/>
        <w:spacing w:before="160" w:after="160" w:line="312" w:lineRule="auto"/>
        <w:ind w:firstLine="706"/>
        <w:rPr>
          <w:lang w:val="en-GB"/>
        </w:rPr>
      </w:pPr>
      <w:r w:rsidRPr="00D07E0B">
        <w:rPr>
          <w:lang w:val="en-GB"/>
        </w:rPr>
        <w:t xml:space="preserve">Thời hạn hoàn thành: </w:t>
      </w:r>
      <w:r w:rsidR="00F739CA">
        <w:rPr>
          <w:lang w:val="en-GB"/>
        </w:rPr>
        <w:t>Năm</w:t>
      </w:r>
      <w:r w:rsidR="00F739CA">
        <w:t xml:space="preserve"> </w:t>
      </w:r>
      <w:r w:rsidRPr="00D07E0B">
        <w:rPr>
          <w:lang w:val="en-GB"/>
        </w:rPr>
        <w:t>2024.</w:t>
      </w:r>
    </w:p>
    <w:p w14:paraId="4C92B684" w14:textId="7B6AD998" w:rsidR="00B372A0" w:rsidRPr="00D07E0B" w:rsidRDefault="00B372A0" w:rsidP="00865C94">
      <w:pPr>
        <w:pStyle w:val="Doanvan"/>
        <w:spacing w:before="160" w:after="160" w:line="312" w:lineRule="auto"/>
        <w:ind w:firstLine="706"/>
        <w:rPr>
          <w:lang w:val="en-GB"/>
        </w:rPr>
      </w:pPr>
      <w:r w:rsidRPr="00D07E0B">
        <w:rPr>
          <w:lang w:val="en-GB"/>
        </w:rPr>
        <w:t>- Định kỳ sơ kết tình hình thực hiện nghị quyết chuyên đề của cấp uỷ, kế hoạch hành động của cơ quan, gửi báo cáo về Bộ Thông tin và Truyền thông trước ngày 30 tháng 11 hàng năm để tổng hợp báo cáo Thủ tướng Chính phủ và Uỷ ban Quốc gia về chuyển đổi số.</w:t>
      </w:r>
    </w:p>
    <w:p w14:paraId="779FE2E4" w14:textId="2EC2C787" w:rsidR="00B372A0" w:rsidRPr="00D07E0B" w:rsidRDefault="00B372A0" w:rsidP="00865C94">
      <w:pPr>
        <w:widowControl w:val="0"/>
        <w:spacing w:before="160" w:after="160" w:line="312" w:lineRule="auto"/>
        <w:ind w:firstLine="706"/>
        <w:jc w:val="both"/>
        <w:rPr>
          <w:rFonts w:ascii="Times New Roman" w:hAnsi="Times New Roman" w:cs="Times New Roman"/>
          <w:sz w:val="28"/>
          <w:szCs w:val="28"/>
        </w:rPr>
      </w:pPr>
      <w:r w:rsidRPr="00D07E0B">
        <w:rPr>
          <w:rFonts w:ascii="Times New Roman" w:hAnsi="Times New Roman" w:cs="Times New Roman"/>
          <w:sz w:val="28"/>
          <w:szCs w:val="28"/>
        </w:rPr>
        <w:t>b</w:t>
      </w:r>
      <w:r w:rsidRPr="00D07E0B">
        <w:rPr>
          <w:rFonts w:ascii="Times New Roman" w:hAnsi="Times New Roman" w:cs="Times New Roman"/>
          <w:sz w:val="28"/>
          <w:szCs w:val="28"/>
          <w:lang w:val="vi-VN"/>
        </w:rPr>
        <w:t xml:space="preserve">) </w:t>
      </w:r>
      <w:r w:rsidRPr="00D07E0B">
        <w:rPr>
          <w:rFonts w:ascii="Times New Roman" w:hAnsi="Times New Roman" w:cs="Times New Roman"/>
          <w:sz w:val="28"/>
          <w:szCs w:val="28"/>
        </w:rPr>
        <w:t>Bộ Thông tin và Truyền thông đã thiết lập Cổng thông tin về Chuyển đổi số quốc gia tại địa chỉ</w:t>
      </w:r>
      <w:r w:rsidRPr="00D07E0B">
        <w:rPr>
          <w:rFonts w:ascii="Times New Roman" w:hAnsi="Times New Roman" w:cs="Times New Roman"/>
          <w:sz w:val="28"/>
          <w:szCs w:val="28"/>
          <w:lang w:val="vi-VN"/>
        </w:rPr>
        <w:t>:</w:t>
      </w:r>
      <w:r w:rsidRPr="00D07E0B">
        <w:rPr>
          <w:rFonts w:ascii="Times New Roman" w:hAnsi="Times New Roman" w:cs="Times New Roman"/>
          <w:sz w:val="28"/>
          <w:szCs w:val="28"/>
        </w:rPr>
        <w:t xml:space="preserve"> dx.gov.vn</w:t>
      </w:r>
      <w:r w:rsidRPr="00D07E0B">
        <w:rPr>
          <w:rFonts w:ascii="Times New Roman" w:hAnsi="Times New Roman" w:cs="Times New Roman"/>
          <w:sz w:val="28"/>
          <w:szCs w:val="28"/>
          <w:lang w:val="vi-VN"/>
        </w:rPr>
        <w:t xml:space="preserve"> và thường xuyên </w:t>
      </w:r>
      <w:r w:rsidRPr="00D07E0B">
        <w:rPr>
          <w:rFonts w:ascii="Times New Roman" w:hAnsi="Times New Roman" w:cs="Times New Roman"/>
          <w:sz w:val="28"/>
          <w:szCs w:val="28"/>
        </w:rPr>
        <w:t>tổng hợp</w:t>
      </w:r>
      <w:r w:rsidRPr="00D07E0B">
        <w:rPr>
          <w:rFonts w:ascii="Times New Roman" w:hAnsi="Times New Roman" w:cs="Times New Roman"/>
          <w:sz w:val="28"/>
          <w:szCs w:val="28"/>
          <w:lang w:val="vi-VN"/>
        </w:rPr>
        <w:t xml:space="preserve">, cập nhật, bổ sung các văn bản về chính sách hiệu quả </w:t>
      </w:r>
      <w:r w:rsidRPr="00D07E0B">
        <w:rPr>
          <w:rFonts w:ascii="Times New Roman" w:hAnsi="Times New Roman" w:cs="Times New Roman"/>
          <w:sz w:val="28"/>
          <w:szCs w:val="28"/>
        </w:rPr>
        <w:t>đã triển khai tại các bộ, ngành để tham khảo.</w:t>
      </w:r>
    </w:p>
    <w:p w14:paraId="3FBE4497" w14:textId="589775E9" w:rsidR="00A5575A" w:rsidRDefault="00A5575A" w:rsidP="00865C94">
      <w:pPr>
        <w:pStyle w:val="Doanvan"/>
        <w:spacing w:before="160" w:after="160" w:line="312" w:lineRule="auto"/>
        <w:ind w:firstLine="706"/>
      </w:pPr>
      <w:r w:rsidRPr="00D07E0B">
        <w:t>Đơn vị đầu mối hỗ trợ của Bộ Thông tin và Truyền thông: Cục Chuyển đổi số quốc gia.</w:t>
      </w:r>
    </w:p>
    <w:p w14:paraId="45934855" w14:textId="77777777" w:rsidR="00865C94" w:rsidRPr="00D07E0B" w:rsidRDefault="00865C94" w:rsidP="00125AD4">
      <w:pPr>
        <w:pStyle w:val="Doanvan"/>
        <w:spacing w:line="312" w:lineRule="auto"/>
        <w:ind w:firstLine="706"/>
      </w:pPr>
    </w:p>
    <w:p w14:paraId="7B514DE1" w14:textId="77777777" w:rsidR="00DC5ED5" w:rsidRPr="00D07E0B" w:rsidRDefault="00DC5ED5" w:rsidP="00125AD4">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07E0B">
        <w:rPr>
          <w:rFonts w:ascii="Times New Roman" w:eastAsia="Times New Roman" w:hAnsi="Times New Roman" w:cs="Times New Roman"/>
          <w:b/>
          <w:bCs/>
          <w:kern w:val="0"/>
          <w:sz w:val="28"/>
          <w:szCs w:val="28"/>
          <w:lang w:val="vi-VN"/>
          <w14:ligatures w14:val="none"/>
        </w:rPr>
        <w:lastRenderedPageBreak/>
        <w:t>2. Hạ tầng số</w:t>
      </w:r>
    </w:p>
    <w:p w14:paraId="31D0F45D" w14:textId="00020D01" w:rsidR="00AC38F8" w:rsidRPr="00D07E0B" w:rsidRDefault="00DC5ED5" w:rsidP="00125AD4">
      <w:pPr>
        <w:pStyle w:val="Nhiemvu"/>
        <w:spacing w:line="312" w:lineRule="auto"/>
        <w:ind w:firstLine="706"/>
        <w:rPr>
          <w:b w:val="0"/>
          <w:bCs/>
          <w:lang w:val="en-GB"/>
        </w:rPr>
      </w:pPr>
      <w:r w:rsidRPr="00D07E0B">
        <w:rPr>
          <w:b w:val="0"/>
          <w:bCs/>
        </w:rPr>
        <w:t>Thiết lập, khai thác hiệu quả trung tâm dữ liệu</w:t>
      </w:r>
      <w:r w:rsidRPr="00D07E0B">
        <w:rPr>
          <w:b w:val="0"/>
          <w:bCs/>
          <w:lang w:val="en-GB"/>
        </w:rPr>
        <w:t>:</w:t>
      </w:r>
    </w:p>
    <w:p w14:paraId="3F9EA12E" w14:textId="5F0E2794" w:rsidR="00DC5ED5" w:rsidRPr="00D07E0B" w:rsidRDefault="00DC5ED5" w:rsidP="00125AD4">
      <w:pPr>
        <w:pStyle w:val="Nhiemvu"/>
        <w:spacing w:line="312" w:lineRule="auto"/>
        <w:ind w:firstLine="706"/>
        <w:rPr>
          <w:b w:val="0"/>
          <w:bCs/>
          <w:lang w:val="en-US"/>
        </w:rPr>
      </w:pPr>
      <w:r w:rsidRPr="00D07E0B">
        <w:rPr>
          <w:b w:val="0"/>
          <w:bCs/>
          <w:lang w:val="en-GB"/>
        </w:rPr>
        <w:t>a)</w:t>
      </w:r>
      <w:r w:rsidR="00F83889" w:rsidRPr="00D07E0B">
        <w:rPr>
          <w:b w:val="0"/>
          <w:bCs/>
        </w:rPr>
        <w:t xml:space="preserve"> </w:t>
      </w:r>
      <w:r w:rsidR="00C92C99" w:rsidRPr="00D07E0B">
        <w:rPr>
          <w:b w:val="0"/>
          <w:bCs/>
          <w:lang w:val="en-US"/>
        </w:rPr>
        <w:t>B</w:t>
      </w:r>
      <w:r w:rsidR="006A6098" w:rsidRPr="00D07E0B">
        <w:rPr>
          <w:b w:val="0"/>
          <w:bCs/>
          <w:lang w:val="en-US"/>
        </w:rPr>
        <w:t>ộ, ngành</w:t>
      </w:r>
      <w:r w:rsidR="002C2FF6" w:rsidRPr="00D07E0B">
        <w:rPr>
          <w:b w:val="0"/>
          <w:bCs/>
        </w:rPr>
        <w:t xml:space="preserve"> </w:t>
      </w:r>
      <w:r w:rsidR="00753F90" w:rsidRPr="00D07E0B">
        <w:rPr>
          <w:b w:val="0"/>
          <w:bCs/>
        </w:rPr>
        <w:t>xem xét, thiết lập, khai thác hiệu quả một trung tâm dữ liệu tập trung</w:t>
      </w:r>
      <w:r w:rsidR="00330930" w:rsidRPr="00D07E0B">
        <w:rPr>
          <w:b w:val="0"/>
          <w:bCs/>
          <w:lang w:val="en-US"/>
        </w:rPr>
        <w:t xml:space="preserve"> phục vụ nhu cầu của </w:t>
      </w:r>
      <w:r w:rsidR="006A6098" w:rsidRPr="00D07E0B">
        <w:rPr>
          <w:b w:val="0"/>
          <w:bCs/>
          <w:lang w:val="en-US"/>
        </w:rPr>
        <w:t>b</w:t>
      </w:r>
      <w:r w:rsidR="00330930" w:rsidRPr="00D07E0B">
        <w:rPr>
          <w:b w:val="0"/>
          <w:bCs/>
          <w:lang w:val="en-US"/>
        </w:rPr>
        <w:t>ộ</w:t>
      </w:r>
      <w:r w:rsidR="006A6098" w:rsidRPr="00D07E0B">
        <w:rPr>
          <w:b w:val="0"/>
          <w:bCs/>
          <w:lang w:val="en-US"/>
        </w:rPr>
        <w:t>, ngành</w:t>
      </w:r>
      <w:r w:rsidR="00330930" w:rsidRPr="00D07E0B">
        <w:rPr>
          <w:b w:val="0"/>
          <w:bCs/>
          <w:lang w:val="en-US"/>
        </w:rPr>
        <w:t xml:space="preserve"> mình</w:t>
      </w:r>
      <w:r w:rsidR="00753F90" w:rsidRPr="00D07E0B">
        <w:rPr>
          <w:b w:val="0"/>
          <w:bCs/>
        </w:rPr>
        <w:t xml:space="preserve">. Căn cứ điều kiện và tình hình thực tế tại </w:t>
      </w:r>
      <w:r w:rsidR="006A6098" w:rsidRPr="00D07E0B">
        <w:rPr>
          <w:b w:val="0"/>
          <w:bCs/>
          <w:lang w:val="en-US"/>
        </w:rPr>
        <w:t>b</w:t>
      </w:r>
      <w:r w:rsidR="00753F90" w:rsidRPr="00D07E0B">
        <w:rPr>
          <w:b w:val="0"/>
          <w:bCs/>
          <w:lang w:val="en-GB"/>
        </w:rPr>
        <w:t>ộ</w:t>
      </w:r>
      <w:r w:rsidR="006A6098" w:rsidRPr="00D07E0B">
        <w:rPr>
          <w:b w:val="0"/>
          <w:bCs/>
          <w:lang w:val="en-GB"/>
        </w:rPr>
        <w:t>, ngành</w:t>
      </w:r>
      <w:r w:rsidR="00753F90" w:rsidRPr="00D07E0B">
        <w:rPr>
          <w:b w:val="0"/>
          <w:bCs/>
        </w:rPr>
        <w:t xml:space="preserve">, </w:t>
      </w:r>
      <w:r w:rsidRPr="00D07E0B">
        <w:rPr>
          <w:b w:val="0"/>
          <w:bCs/>
        </w:rPr>
        <w:t>có 02 phương án để lựa chọn triển khai trung tâm dữ liệu tập trung đó là: Thuê dịch vụ trọn gói do doanh nghiệp cung cấp hoặc đầu tư xây dựng kết hợp thuê dịch vụ một cách phù hợp.</w:t>
      </w:r>
    </w:p>
    <w:p w14:paraId="75AB35EF" w14:textId="3F587573" w:rsidR="00E05B1C" w:rsidRPr="00D07E0B" w:rsidRDefault="008B3F6C" w:rsidP="00125AD4">
      <w:pPr>
        <w:pStyle w:val="Nhiemvu"/>
        <w:spacing w:line="312" w:lineRule="auto"/>
        <w:ind w:firstLine="706"/>
        <w:rPr>
          <w:b w:val="0"/>
          <w:bCs/>
          <w:lang w:val="en-US"/>
        </w:rPr>
      </w:pPr>
      <w:r w:rsidRPr="00D07E0B">
        <w:rPr>
          <w:b w:val="0"/>
          <w:bCs/>
          <w:lang w:val="en-US"/>
        </w:rPr>
        <w:t>Thời hạn hoàn thành: Năm 2024.</w:t>
      </w:r>
    </w:p>
    <w:p w14:paraId="5AD2C941" w14:textId="637F964E" w:rsidR="00DC5ED5" w:rsidRPr="00D07E0B" w:rsidRDefault="00DC5ED5" w:rsidP="00125AD4">
      <w:pPr>
        <w:pStyle w:val="Doanvan"/>
        <w:spacing w:line="312" w:lineRule="auto"/>
        <w:ind w:firstLine="706"/>
        <w:rPr>
          <w:bCs/>
        </w:rPr>
      </w:pPr>
      <w:r w:rsidRPr="00D07E0B">
        <w:rPr>
          <w:bCs/>
          <w:lang w:val="en-US"/>
        </w:rPr>
        <w:t>b)</w:t>
      </w:r>
      <w:r w:rsidR="00C61FDD" w:rsidRPr="00D07E0B">
        <w:rPr>
          <w:bCs/>
          <w:lang w:val="en-US"/>
        </w:rPr>
        <w:t xml:space="preserve"> </w:t>
      </w:r>
      <w:r w:rsidR="003C3771" w:rsidRPr="00D07E0B">
        <w:rPr>
          <w:bCs/>
        </w:rPr>
        <w:t>Bộ Thông tin và Truyền thông</w:t>
      </w:r>
      <w:r w:rsidR="00753F90" w:rsidRPr="00D07E0B">
        <w:rPr>
          <w:bCs/>
        </w:rPr>
        <w:t xml:space="preserve"> khuyến nghị: </w:t>
      </w:r>
    </w:p>
    <w:p w14:paraId="7889B405" w14:textId="5815A925" w:rsidR="00DC5ED5" w:rsidRPr="00D07E0B" w:rsidRDefault="00DC5ED5" w:rsidP="00125AD4">
      <w:pPr>
        <w:pStyle w:val="Doanvan"/>
        <w:spacing w:line="312" w:lineRule="auto"/>
        <w:ind w:firstLine="706"/>
        <w:rPr>
          <w:bCs/>
        </w:rPr>
      </w:pPr>
      <w:r w:rsidRPr="00D07E0B">
        <w:rPr>
          <w:bCs/>
        </w:rPr>
        <w:t xml:space="preserve">- Đối với </w:t>
      </w:r>
      <w:r w:rsidR="00C92C99" w:rsidRPr="00D07E0B">
        <w:rPr>
          <w:bCs/>
          <w:lang w:val="en-US"/>
        </w:rPr>
        <w:t>bộ, ngành</w:t>
      </w:r>
      <w:r w:rsidRPr="00D07E0B">
        <w:rPr>
          <w:bCs/>
        </w:rPr>
        <w:t xml:space="preserve"> thiết lập mới trung tâm dữ liệu, đề nghị xem xét thuê dịch vụ; </w:t>
      </w:r>
    </w:p>
    <w:p w14:paraId="30B62A6B" w14:textId="3E2F7E44" w:rsidR="00DC5ED5" w:rsidRPr="00D07E0B" w:rsidRDefault="00DC5ED5" w:rsidP="00125AD4">
      <w:pPr>
        <w:pStyle w:val="Doanvan"/>
        <w:spacing w:line="312" w:lineRule="auto"/>
        <w:ind w:firstLine="706"/>
        <w:rPr>
          <w:bCs/>
        </w:rPr>
      </w:pPr>
      <w:r w:rsidRPr="00D07E0B">
        <w:rPr>
          <w:bCs/>
        </w:rPr>
        <w:t xml:space="preserve">- Đối với </w:t>
      </w:r>
      <w:r w:rsidRPr="00D07E0B">
        <w:rPr>
          <w:bCs/>
          <w:lang w:val="en-GB"/>
        </w:rPr>
        <w:t>bộ, ngành</w:t>
      </w:r>
      <w:r w:rsidRPr="00D07E0B">
        <w:rPr>
          <w:bCs/>
        </w:rPr>
        <w:t xml:space="preserve"> đã đầu tư trung tâm dữ liệu tập trung, nếu mở rộng, khuyến nghị thuê dịch vụ và có lộ trình từng bước chuyển đổi sang phương án thuê dịch vụ là chủ yếu, đồng thời chuyển dịch sang sử dụng nền tảng điện toán đám mây.</w:t>
      </w:r>
    </w:p>
    <w:p w14:paraId="51CE8995" w14:textId="44E463CE" w:rsidR="00B06064" w:rsidRPr="00D07E0B" w:rsidRDefault="003C3771" w:rsidP="00125AD4">
      <w:pPr>
        <w:pStyle w:val="Doanvan"/>
        <w:spacing w:line="312" w:lineRule="auto"/>
        <w:ind w:firstLine="706"/>
      </w:pPr>
      <w:r w:rsidRPr="00D07E0B">
        <w:t>Bộ Thông tin và Truyền thông</w:t>
      </w:r>
      <w:r w:rsidR="0037302B" w:rsidRPr="00D07E0B">
        <w:t xml:space="preserve"> đã có hướng dẫn bộ tiêu chí, chỉ tiêu kỹ thuật để đánh giá và lựa chọn giải pháp nền tảng điện toán đám mây phục vụ Chính phủ điện tử/Chính quyền điện tử tại Văn bản số 1145/BTTTT-CATTT ngày 03/4/2020 và bổ sung bộ tiêu chí, chỉ tiêu để đánh giá và lựa chọn giải pháp nền tảng điện toán đám mây phục vụ Chính phủ điện tử/Chính quyền điện tử tại Văn bản số 2612/BTTTT-CATTT ngày 17/7/2021. </w:t>
      </w:r>
      <w:r w:rsidRPr="00D07E0B">
        <w:t>Bộ Thông tin và Truyền thông</w:t>
      </w:r>
      <w:r w:rsidR="0037302B" w:rsidRPr="00D07E0B">
        <w:t xml:space="preserve"> đã đánh giá, công bố danh sách doanh nghiệp cung cấp dịch vụ trung tâm dữ liệu và điện toán đám mây đáp ứng yêu cầu sử dụng của cơ quan nhà nước.</w:t>
      </w:r>
    </w:p>
    <w:p w14:paraId="04975846" w14:textId="073A631D" w:rsidR="00D37F8C" w:rsidRDefault="0082507F" w:rsidP="00125AD4">
      <w:pPr>
        <w:pStyle w:val="Doanvan"/>
        <w:spacing w:line="312" w:lineRule="auto"/>
        <w:ind w:firstLine="706"/>
      </w:pPr>
      <w:r w:rsidRPr="00D07E0B">
        <w:t xml:space="preserve">Đơn vị đầu mối hỗ trợ của </w:t>
      </w:r>
      <w:r w:rsidR="003C3771" w:rsidRPr="00D07E0B">
        <w:t>Bộ Thông tin và Truyền thông</w:t>
      </w:r>
      <w:r w:rsidRPr="00D07E0B">
        <w:t xml:space="preserve">: </w:t>
      </w:r>
      <w:r w:rsidR="00D37F8C" w:rsidRPr="00D07E0B">
        <w:t xml:space="preserve">Cục </w:t>
      </w:r>
      <w:r w:rsidR="00E05B1C" w:rsidRPr="00D07E0B">
        <w:t>Chuyển đổi số quốc gia</w:t>
      </w:r>
      <w:r w:rsidR="00D37F8C" w:rsidRPr="00D07E0B">
        <w:t>.</w:t>
      </w:r>
    </w:p>
    <w:p w14:paraId="45474C7E" w14:textId="77777777" w:rsidR="005B1589" w:rsidRPr="00D437E8" w:rsidRDefault="005B1589" w:rsidP="005B1589">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sidRPr="00D437E8">
        <w:rPr>
          <w:rFonts w:ascii="Times New Roman" w:eastAsia="Times New Roman" w:hAnsi="Times New Roman" w:cs="Times New Roman"/>
          <w:b/>
          <w:bCs/>
          <w:kern w:val="0"/>
          <w:sz w:val="28"/>
          <w:szCs w:val="28"/>
          <w:lang w:val="vi-VN"/>
          <w14:ligatures w14:val="none"/>
        </w:rPr>
        <w:t xml:space="preserve">3. Nhân lực số </w:t>
      </w:r>
    </w:p>
    <w:p w14:paraId="01929275" w14:textId="23B0FCF6" w:rsidR="005B1589" w:rsidRPr="00D437E8" w:rsidRDefault="005B1589" w:rsidP="005B1589">
      <w:pPr>
        <w:widowControl w:val="0"/>
        <w:spacing w:before="120" w:after="120" w:line="312" w:lineRule="auto"/>
        <w:ind w:firstLine="709"/>
        <w:jc w:val="both"/>
        <w:rPr>
          <w:rFonts w:ascii="Times New Roman" w:hAnsi="Times New Roman" w:cs="Times New Roman"/>
          <w:bCs/>
          <w:sz w:val="28"/>
          <w:szCs w:val="28"/>
          <w:lang w:val="vi-VN"/>
        </w:rPr>
      </w:pPr>
      <w:r w:rsidRPr="00D437E8">
        <w:rPr>
          <w:rFonts w:ascii="Times New Roman" w:hAnsi="Times New Roman" w:cs="Times New Roman"/>
          <w:bCs/>
          <w:sz w:val="28"/>
          <w:szCs w:val="28"/>
          <w:lang w:val="vi-VN"/>
        </w:rPr>
        <w:t>Triển khai bồi dưỡng, tập huấn kỹ năng số cho công chức, viên chức</w:t>
      </w:r>
    </w:p>
    <w:p w14:paraId="6F095231" w14:textId="36FF8242" w:rsidR="005B1589" w:rsidRPr="00D437E8" w:rsidRDefault="005B1589" w:rsidP="005B1589">
      <w:pPr>
        <w:widowControl w:val="0"/>
        <w:spacing w:before="120" w:after="120" w:line="312"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a) </w:t>
      </w:r>
      <w:r>
        <w:rPr>
          <w:rFonts w:ascii="Times New Roman" w:hAnsi="Times New Roman" w:cs="Times New Roman"/>
          <w:bCs/>
          <w:sz w:val="28"/>
          <w:szCs w:val="28"/>
        </w:rPr>
        <w:t>Bộ, ngành</w:t>
      </w:r>
      <w:r w:rsidRPr="00D437E8">
        <w:rPr>
          <w:rFonts w:ascii="Times New Roman" w:hAnsi="Times New Roman" w:cs="Times New Roman"/>
          <w:bCs/>
          <w:sz w:val="28"/>
          <w:szCs w:val="28"/>
          <w:lang w:val="vi-VN"/>
        </w:rPr>
        <w:t xml:space="preserve"> phê duyệt kế hoạch bồi dưỡng, tập huấn kỹ năng số cho công chức, viên chức, người lao động trước ngày 30 tháng 3 hàng năm; hoàn thành tổ chức triển khai trước ngày 30 tháng 11 hàng năm; ưu tiên hình thức bồi dưỡng, tập huấn trực tuyến. </w:t>
      </w:r>
    </w:p>
    <w:p w14:paraId="53A30AC7" w14:textId="2CA7DCB7" w:rsidR="005B1589" w:rsidRPr="00D437E8" w:rsidRDefault="005B1589" w:rsidP="005B1589">
      <w:pPr>
        <w:widowControl w:val="0"/>
        <w:spacing w:before="120" w:after="120" w:line="312" w:lineRule="auto"/>
        <w:ind w:firstLine="709"/>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b) </w:t>
      </w:r>
      <w:r w:rsidRPr="00D437E8">
        <w:rPr>
          <w:rFonts w:ascii="Times New Roman" w:hAnsi="Times New Roman" w:cs="Times New Roman"/>
          <w:bCs/>
          <w:sz w:val="28"/>
          <w:szCs w:val="28"/>
          <w:lang w:val="vi-VN"/>
        </w:rPr>
        <w:t xml:space="preserve">Bộ Thông tin và Truyền thông đã thiết lập Nền tảng học trực tuyến mở đại trà để </w:t>
      </w:r>
      <w:r>
        <w:rPr>
          <w:rFonts w:ascii="Times New Roman" w:hAnsi="Times New Roman" w:cs="Times New Roman"/>
          <w:bCs/>
          <w:sz w:val="28"/>
          <w:szCs w:val="28"/>
        </w:rPr>
        <w:t>bộ, ngành</w:t>
      </w:r>
      <w:r w:rsidRPr="00D437E8">
        <w:rPr>
          <w:rFonts w:ascii="Times New Roman" w:hAnsi="Times New Roman" w:cs="Times New Roman"/>
          <w:bCs/>
          <w:sz w:val="28"/>
          <w:szCs w:val="28"/>
          <w:lang w:val="vi-VN"/>
        </w:rPr>
        <w:t xml:space="preserve"> có thể sử dụng ngay. Trên Nền tảng này, Bộ Thông tin và Truyền thông đã cung cấp 48 khoá học trực tuyến cho công chức, viên chức và nhân lực chuyên trách về công nghệ thông tin. </w:t>
      </w:r>
      <w:r>
        <w:rPr>
          <w:rFonts w:ascii="Times New Roman" w:hAnsi="Times New Roman" w:cs="Times New Roman"/>
          <w:bCs/>
          <w:sz w:val="28"/>
          <w:szCs w:val="28"/>
        </w:rPr>
        <w:t>Bộ, ngành</w:t>
      </w:r>
      <w:r w:rsidRPr="00D437E8">
        <w:rPr>
          <w:rFonts w:ascii="Times New Roman" w:hAnsi="Times New Roman" w:cs="Times New Roman"/>
          <w:bCs/>
          <w:sz w:val="28"/>
          <w:szCs w:val="28"/>
          <w:lang w:val="vi-VN"/>
        </w:rPr>
        <w:t xml:space="preserve"> chủ động xây dựng nội dung các kh</w:t>
      </w:r>
      <w:r w:rsidR="008144B8">
        <w:rPr>
          <w:rFonts w:ascii="Times New Roman" w:hAnsi="Times New Roman" w:cs="Times New Roman"/>
          <w:bCs/>
          <w:sz w:val="28"/>
          <w:szCs w:val="28"/>
          <w:lang w:val="en-GB"/>
        </w:rPr>
        <w:t>óa</w:t>
      </w:r>
      <w:r w:rsidRPr="00D437E8">
        <w:rPr>
          <w:rFonts w:ascii="Times New Roman" w:hAnsi="Times New Roman" w:cs="Times New Roman"/>
          <w:bCs/>
          <w:sz w:val="28"/>
          <w:szCs w:val="28"/>
          <w:lang w:val="vi-VN"/>
        </w:rPr>
        <w:t xml:space="preserve"> bồi dưỡng, tập huấn kỹ năng số đặc thù theo yêu cầu.</w:t>
      </w:r>
    </w:p>
    <w:p w14:paraId="30E145BE" w14:textId="77777777" w:rsidR="005B1589" w:rsidRPr="00D437E8" w:rsidRDefault="005B1589" w:rsidP="005B1589">
      <w:pPr>
        <w:widowControl w:val="0"/>
        <w:spacing w:before="120" w:after="120" w:line="312" w:lineRule="auto"/>
        <w:ind w:firstLine="709"/>
        <w:jc w:val="both"/>
        <w:rPr>
          <w:rFonts w:ascii="Times New Roman" w:hAnsi="Times New Roman" w:cs="Times New Roman"/>
          <w:sz w:val="28"/>
          <w:szCs w:val="28"/>
          <w:lang w:val="vi-VN"/>
        </w:rPr>
      </w:pPr>
      <w:r w:rsidRPr="00D437E8">
        <w:rPr>
          <w:rFonts w:ascii="Times New Roman" w:hAnsi="Times New Roman" w:cs="Times New Roman"/>
          <w:sz w:val="28"/>
          <w:szCs w:val="28"/>
          <w:lang w:val="vi-VN"/>
        </w:rPr>
        <w:t>Đơn vị đầu mối hỗ trợ của Bộ Thông tin và Truyền thông: Cục Chuyển đổi số quốc gia.</w:t>
      </w:r>
    </w:p>
    <w:p w14:paraId="374C5C6E" w14:textId="38104D36" w:rsidR="00DC5ED5" w:rsidRPr="00D07E0B" w:rsidRDefault="005B1589" w:rsidP="00125AD4">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en-GB"/>
          <w14:ligatures w14:val="none"/>
        </w:rPr>
        <w:t>4</w:t>
      </w:r>
      <w:r w:rsidR="00DC5ED5" w:rsidRPr="00D07E0B">
        <w:rPr>
          <w:rFonts w:ascii="Times New Roman" w:eastAsia="Times New Roman" w:hAnsi="Times New Roman" w:cs="Times New Roman"/>
          <w:b/>
          <w:bCs/>
          <w:kern w:val="0"/>
          <w:sz w:val="28"/>
          <w:szCs w:val="28"/>
          <w:lang w:val="vi-VN"/>
          <w14:ligatures w14:val="none"/>
        </w:rPr>
        <w:t>. Nền tảng số cơ bản</w:t>
      </w:r>
    </w:p>
    <w:p w14:paraId="0C8B80EE" w14:textId="3D11306F" w:rsidR="00632B54" w:rsidRPr="00D07E0B" w:rsidRDefault="00C92C99" w:rsidP="00125AD4">
      <w:pPr>
        <w:widowControl w:val="0"/>
        <w:spacing w:before="120" w:after="120" w:line="312" w:lineRule="auto"/>
        <w:ind w:firstLine="706"/>
        <w:jc w:val="both"/>
        <w:rPr>
          <w:rFonts w:ascii="Times New Roman" w:hAnsi="Times New Roman" w:cs="Times New Roman"/>
          <w:sz w:val="28"/>
          <w:szCs w:val="28"/>
          <w:lang w:val="en-GB"/>
        </w:rPr>
      </w:pPr>
      <w:r w:rsidRPr="00D07E0B">
        <w:rPr>
          <w:rFonts w:ascii="Times New Roman" w:eastAsia="Times New Roman" w:hAnsi="Times New Roman" w:cs="Times New Roman"/>
          <w:kern w:val="0"/>
          <w:sz w:val="28"/>
          <w:szCs w:val="28"/>
          <w:lang w:val="en-GB"/>
          <w14:ligatures w14:val="none"/>
        </w:rPr>
        <w:t>B</w:t>
      </w:r>
      <w:r w:rsidR="00632B54" w:rsidRPr="00D07E0B">
        <w:rPr>
          <w:rFonts w:ascii="Times New Roman" w:eastAsia="Times New Roman" w:hAnsi="Times New Roman" w:cs="Times New Roman"/>
          <w:kern w:val="0"/>
          <w:sz w:val="28"/>
          <w:szCs w:val="28"/>
          <w:lang w:val="en-GB"/>
          <w14:ligatures w14:val="none"/>
        </w:rPr>
        <w:t xml:space="preserve">ộ, ngành thực hiện </w:t>
      </w:r>
      <w:r w:rsidR="00F739CA">
        <w:rPr>
          <w:rFonts w:ascii="Times New Roman" w:eastAsia="Times New Roman" w:hAnsi="Times New Roman" w:cs="Times New Roman"/>
          <w:kern w:val="0"/>
          <w:sz w:val="28"/>
          <w:szCs w:val="28"/>
          <w:lang w:val="en-GB"/>
          <w14:ligatures w14:val="none"/>
        </w:rPr>
        <w:t>các</w:t>
      </w:r>
      <w:r w:rsidR="00632B54" w:rsidRPr="00D07E0B">
        <w:rPr>
          <w:rFonts w:ascii="Times New Roman" w:eastAsia="Times New Roman" w:hAnsi="Times New Roman" w:cs="Times New Roman"/>
          <w:kern w:val="0"/>
          <w:sz w:val="28"/>
          <w:szCs w:val="28"/>
          <w:lang w:val="en-GB"/>
          <w14:ligatures w14:val="none"/>
        </w:rPr>
        <w:t xml:space="preserve"> nhiệm vụ sau đây:</w:t>
      </w:r>
    </w:p>
    <w:p w14:paraId="5F2549FD" w14:textId="0DBDE0D6" w:rsidR="00632B54" w:rsidRPr="00D07E0B" w:rsidRDefault="005B1589" w:rsidP="00125AD4">
      <w:pPr>
        <w:pStyle w:val="Nhiemvu"/>
        <w:spacing w:line="312" w:lineRule="auto"/>
        <w:ind w:firstLine="706"/>
        <w:rPr>
          <w:b w:val="0"/>
        </w:rPr>
      </w:pPr>
      <w:r>
        <w:rPr>
          <w:b w:val="0"/>
          <w:lang w:val="en-GB"/>
        </w:rPr>
        <w:t>4</w:t>
      </w:r>
      <w:r w:rsidR="00632B54" w:rsidRPr="00D07E0B">
        <w:rPr>
          <w:b w:val="0"/>
          <w:lang w:val="en-GB"/>
        </w:rPr>
        <w:t>.1.</w:t>
      </w:r>
      <w:r w:rsidR="00632B54" w:rsidRPr="00D07E0B">
        <w:rPr>
          <w:b w:val="0"/>
        </w:rPr>
        <w:t xml:space="preserve"> </w:t>
      </w:r>
      <w:r w:rsidR="00632B54" w:rsidRPr="00D07E0B">
        <w:rPr>
          <w:b w:val="0"/>
          <w:lang w:val="en-US"/>
        </w:rPr>
        <w:t xml:space="preserve">Nền tảng </w:t>
      </w:r>
      <w:r w:rsidR="00632B54" w:rsidRPr="00D07E0B">
        <w:rPr>
          <w:b w:val="0"/>
        </w:rPr>
        <w:t>Trợ lý ảo</w:t>
      </w:r>
    </w:p>
    <w:p w14:paraId="60DA83AF" w14:textId="2959DC79" w:rsidR="00632B54" w:rsidRPr="00D07E0B" w:rsidRDefault="00632B54" w:rsidP="00125AD4">
      <w:pPr>
        <w:pStyle w:val="Doanvan"/>
        <w:spacing w:line="312" w:lineRule="auto"/>
        <w:ind w:firstLine="706"/>
        <w:rPr>
          <w:lang w:val="en-US"/>
        </w:rPr>
      </w:pPr>
      <w:r w:rsidRPr="00D07E0B">
        <w:rPr>
          <w:lang w:val="en-GB"/>
        </w:rPr>
        <w:t>a)</w:t>
      </w:r>
      <w:r w:rsidRPr="00D07E0B">
        <w:t xml:space="preserve"> </w:t>
      </w:r>
      <w:r w:rsidR="00C92C99" w:rsidRPr="00D07E0B">
        <w:rPr>
          <w:lang w:val="en-GB"/>
        </w:rPr>
        <w:t>B</w:t>
      </w:r>
      <w:r w:rsidRPr="00D07E0B">
        <w:rPr>
          <w:lang w:val="en-GB"/>
        </w:rPr>
        <w:t>ộ, ngành</w:t>
      </w:r>
      <w:r w:rsidRPr="00D07E0B">
        <w:t xml:space="preserve"> triển khai ứng dụng Nền tảng Trợ lý ảo thuộc </w:t>
      </w:r>
      <w:r w:rsidRPr="00D07E0B">
        <w:rPr>
          <w:lang w:val="en-GB"/>
        </w:rPr>
        <w:t>các</w:t>
      </w:r>
      <w:r w:rsidRPr="00D07E0B">
        <w:t xml:space="preserve"> nhóm:</w:t>
      </w:r>
      <w:r w:rsidRPr="00D07E0B">
        <w:rPr>
          <w:lang w:val="en-GB"/>
        </w:rPr>
        <w:t xml:space="preserve"> </w:t>
      </w:r>
      <w:r w:rsidRPr="00D07E0B">
        <w:rPr>
          <w:lang w:val="en-US"/>
        </w:rPr>
        <w:t>Trợ lý ảo hỗ trợ công chức, viên chức; Trợ lý ảo hỗ trợ rà soát văn bản quy phạm pháp luật;</w:t>
      </w:r>
      <w:r w:rsidRPr="00D07E0B">
        <w:t xml:space="preserve"> </w:t>
      </w:r>
      <w:r w:rsidRPr="00D07E0B">
        <w:rPr>
          <w:lang w:val="en-US"/>
        </w:rPr>
        <w:t>Trợ lý ảo phục vụ người dân. Thời hạn hoàn thành: 2024 - 2025.</w:t>
      </w:r>
    </w:p>
    <w:p w14:paraId="0F0CDF52" w14:textId="1A5787F4" w:rsidR="00632B54" w:rsidRPr="00D07E0B" w:rsidRDefault="00632B54"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rPr>
        <w:t>b</w:t>
      </w:r>
      <w:r w:rsidRPr="00D07E0B">
        <w:rPr>
          <w:rFonts w:ascii="Times New Roman" w:hAnsi="Times New Roman" w:cs="Times New Roman"/>
          <w:sz w:val="28"/>
          <w:szCs w:val="28"/>
          <w:lang w:val="vi-VN"/>
        </w:rPr>
        <w:t xml:space="preserve">) </w:t>
      </w:r>
      <w:r w:rsidRPr="00D07E0B">
        <w:rPr>
          <w:rFonts w:ascii="Times New Roman" w:hAnsi="Times New Roman" w:cs="Times New Roman"/>
          <w:sz w:val="28"/>
          <w:szCs w:val="28"/>
        </w:rPr>
        <w:t xml:space="preserve">Bộ Thông tin và Truyền thông đã điều phối các doanh nghiệp công nghệ số Việt Nam thiết lập </w:t>
      </w:r>
      <w:r w:rsidRPr="00D07E0B">
        <w:rPr>
          <w:rFonts w:ascii="Times New Roman" w:hAnsi="Times New Roman" w:cs="Times New Roman"/>
          <w:sz w:val="28"/>
          <w:szCs w:val="28"/>
          <w:lang w:val="vi-VN"/>
        </w:rPr>
        <w:t xml:space="preserve">3 trợ lý ảo nói trên theo lộ trình từ thử nghiệm nội bộ đến thử nghiệm trong phạm vi hẹp và chính thức triển khai rộng rãi. Các </w:t>
      </w:r>
      <w:r w:rsidRPr="00D07E0B">
        <w:rPr>
          <w:rFonts w:ascii="Times New Roman" w:hAnsi="Times New Roman" w:cs="Times New Roman"/>
          <w:sz w:val="28"/>
          <w:szCs w:val="28"/>
          <w:lang w:val="en-GB"/>
        </w:rPr>
        <w:t>bộ, ngành</w:t>
      </w:r>
      <w:r w:rsidRPr="00D07E0B">
        <w:rPr>
          <w:rFonts w:ascii="Times New Roman" w:hAnsi="Times New Roman" w:cs="Times New Roman"/>
          <w:sz w:val="28"/>
          <w:szCs w:val="28"/>
          <w:lang w:val="vi-VN"/>
        </w:rPr>
        <w:t xml:space="preserve"> đăng ký nhu cầu tham gia theo văn bản số </w:t>
      </w:r>
      <w:r w:rsidRPr="00D07E0B">
        <w:rPr>
          <w:rFonts w:ascii="Times New Roman" w:hAnsi="Times New Roman" w:cs="Times New Roman"/>
          <w:sz w:val="28"/>
          <w:szCs w:val="28"/>
        </w:rPr>
        <w:t>5360/BTTTT-CĐSQG ngày 19/10/2023 của Bộ Thông tin và Truyền thông</w:t>
      </w:r>
      <w:r w:rsidRPr="00D07E0B">
        <w:rPr>
          <w:rFonts w:ascii="Times New Roman" w:hAnsi="Times New Roman" w:cs="Times New Roman"/>
          <w:sz w:val="28"/>
          <w:szCs w:val="28"/>
          <w:lang w:val="vi-VN"/>
        </w:rPr>
        <w:t xml:space="preserve">. </w:t>
      </w:r>
    </w:p>
    <w:p w14:paraId="50582B9C" w14:textId="45640EAE" w:rsidR="00632B54" w:rsidRPr="00D07E0B" w:rsidRDefault="00632B54" w:rsidP="00125AD4">
      <w:pPr>
        <w:pStyle w:val="Doanvan"/>
        <w:spacing w:line="312" w:lineRule="auto"/>
        <w:ind w:firstLine="706"/>
      </w:pPr>
      <w:r w:rsidRPr="00D07E0B">
        <w:t>Đơn vị đầu mối hỗ trợ của Bộ Thông tin và Truyền thông: Cục Chuyển đổi số quốc gia.</w:t>
      </w:r>
    </w:p>
    <w:p w14:paraId="10568996" w14:textId="3736F096" w:rsidR="008535D7" w:rsidRPr="00D07E0B" w:rsidRDefault="005B1589" w:rsidP="00125AD4">
      <w:pPr>
        <w:pStyle w:val="Nhiemvu"/>
        <w:spacing w:line="312" w:lineRule="auto"/>
        <w:ind w:firstLine="706"/>
        <w:rPr>
          <w:b w:val="0"/>
          <w:lang w:val="en-US"/>
        </w:rPr>
      </w:pPr>
      <w:r>
        <w:rPr>
          <w:b w:val="0"/>
          <w:lang w:val="en-GB"/>
        </w:rPr>
        <w:t>4</w:t>
      </w:r>
      <w:r w:rsidR="008535D7" w:rsidRPr="00D07E0B">
        <w:rPr>
          <w:b w:val="0"/>
          <w:lang w:val="en-GB"/>
        </w:rPr>
        <w:t xml:space="preserve">.2 </w:t>
      </w:r>
      <w:r w:rsidR="008535D7" w:rsidRPr="00D07E0B">
        <w:rPr>
          <w:b w:val="0"/>
        </w:rPr>
        <w:t>Nền tảng tổng hợp, phân tích dữ liệu</w:t>
      </w:r>
    </w:p>
    <w:p w14:paraId="0DC4FB55" w14:textId="3CEAF581" w:rsidR="008535D7" w:rsidRPr="00D07E0B" w:rsidRDefault="008535D7" w:rsidP="00125AD4">
      <w:pPr>
        <w:widowControl w:val="0"/>
        <w:spacing w:before="120" w:after="120" w:line="312" w:lineRule="auto"/>
        <w:ind w:firstLine="706"/>
        <w:jc w:val="both"/>
        <w:rPr>
          <w:rFonts w:ascii="Times New Roman" w:hAnsi="Times New Roman" w:cs="Times New Roman"/>
          <w:sz w:val="28"/>
          <w:szCs w:val="28"/>
        </w:rPr>
      </w:pPr>
      <w:r w:rsidRPr="00D07E0B">
        <w:rPr>
          <w:rFonts w:ascii="Times New Roman" w:hAnsi="Times New Roman" w:cs="Times New Roman"/>
          <w:sz w:val="28"/>
          <w:szCs w:val="28"/>
          <w:lang w:val="vi-VN"/>
        </w:rPr>
        <w:t xml:space="preserve">a) </w:t>
      </w:r>
      <w:r w:rsidR="00C92C99" w:rsidRPr="00D07E0B">
        <w:rPr>
          <w:rFonts w:ascii="Times New Roman" w:hAnsi="Times New Roman" w:cs="Times New Roman"/>
          <w:sz w:val="28"/>
          <w:szCs w:val="28"/>
          <w:lang w:val="en-GB"/>
        </w:rPr>
        <w:t>B</w:t>
      </w:r>
      <w:r w:rsidRPr="00D07E0B">
        <w:rPr>
          <w:rFonts w:ascii="Times New Roman" w:hAnsi="Times New Roman" w:cs="Times New Roman"/>
          <w:sz w:val="28"/>
          <w:szCs w:val="28"/>
          <w:lang w:val="en-GB"/>
        </w:rPr>
        <w:t>ộ, ngành</w:t>
      </w:r>
      <w:r w:rsidRPr="00D07E0B" w:rsidDel="00052DD2">
        <w:rPr>
          <w:rFonts w:ascii="Times New Roman" w:hAnsi="Times New Roman" w:cs="Times New Roman"/>
          <w:sz w:val="28"/>
          <w:szCs w:val="28"/>
          <w:lang w:val="vi-VN"/>
        </w:rPr>
        <w:t xml:space="preserve"> </w:t>
      </w:r>
      <w:r w:rsidRPr="00D07E0B">
        <w:rPr>
          <w:rFonts w:ascii="Times New Roman" w:hAnsi="Times New Roman" w:cs="Times New Roman"/>
          <w:sz w:val="28"/>
          <w:szCs w:val="28"/>
          <w:lang w:val="vi-VN"/>
        </w:rPr>
        <w:t xml:space="preserve">triển khai Nền tảng tổng hợp, phân tích dữ liệu tập trung cấp </w:t>
      </w:r>
      <w:r w:rsidRPr="00D07E0B">
        <w:rPr>
          <w:rFonts w:ascii="Times New Roman" w:hAnsi="Times New Roman" w:cs="Times New Roman"/>
          <w:sz w:val="28"/>
          <w:szCs w:val="28"/>
          <w:lang w:val="en-GB"/>
        </w:rPr>
        <w:t>bộ</w:t>
      </w:r>
      <w:r w:rsidRPr="00D07E0B">
        <w:rPr>
          <w:rFonts w:ascii="Times New Roman" w:hAnsi="Times New Roman" w:cs="Times New Roman"/>
          <w:sz w:val="28"/>
          <w:szCs w:val="28"/>
          <w:lang w:val="vi-VN"/>
        </w:rPr>
        <w:t>, cụ thể:</w:t>
      </w:r>
    </w:p>
    <w:p w14:paraId="58EA971D" w14:textId="16BB7CFD" w:rsidR="008535D7" w:rsidRPr="00D07E0B" w:rsidRDefault="008535D7"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Nền tảng tổng hợp, phân tích dữ liệu tập trung cấ</w:t>
      </w:r>
      <w:r w:rsidR="00C92C99" w:rsidRPr="00D07E0B">
        <w:rPr>
          <w:rFonts w:ascii="Times New Roman" w:hAnsi="Times New Roman" w:cs="Times New Roman"/>
          <w:sz w:val="28"/>
          <w:szCs w:val="28"/>
          <w:lang w:val="vi-VN"/>
        </w:rPr>
        <w:t xml:space="preserve">p </w:t>
      </w:r>
      <w:r w:rsidR="00C92C99" w:rsidRPr="00D07E0B">
        <w:rPr>
          <w:rFonts w:ascii="Times New Roman" w:hAnsi="Times New Roman" w:cs="Times New Roman"/>
          <w:sz w:val="28"/>
          <w:szCs w:val="28"/>
        </w:rPr>
        <w:t>bộ</w:t>
      </w:r>
      <w:r w:rsidRPr="00D07E0B">
        <w:rPr>
          <w:rFonts w:ascii="Times New Roman" w:hAnsi="Times New Roman" w:cs="Times New Roman"/>
          <w:sz w:val="28"/>
          <w:szCs w:val="28"/>
          <w:lang w:val="vi-VN"/>
        </w:rPr>
        <w:t xml:space="preserve"> lưu </w:t>
      </w:r>
      <w:r w:rsidRPr="00D07E0B">
        <w:rPr>
          <w:rFonts w:ascii="Times New Roman" w:hAnsi="Times New Roman" w:cs="Times New Roman"/>
          <w:sz w:val="28"/>
          <w:szCs w:val="28"/>
        </w:rPr>
        <w:t>trữ</w:t>
      </w:r>
      <w:r w:rsidRPr="00D07E0B">
        <w:rPr>
          <w:rFonts w:ascii="Times New Roman" w:hAnsi="Times New Roman" w:cs="Times New Roman"/>
          <w:sz w:val="28"/>
          <w:szCs w:val="28"/>
          <w:lang w:val="vi-VN"/>
        </w:rPr>
        <w:t xml:space="preserve"> dữ liệu tập trung trên quy mô toàn </w:t>
      </w:r>
      <w:r w:rsidRPr="00D07E0B">
        <w:rPr>
          <w:rFonts w:ascii="Times New Roman" w:hAnsi="Times New Roman" w:cs="Times New Roman"/>
          <w:sz w:val="28"/>
          <w:szCs w:val="28"/>
          <w:lang w:val="en-GB"/>
        </w:rPr>
        <w:t>cơ quan</w:t>
      </w:r>
      <w:r w:rsidRPr="00D07E0B">
        <w:rPr>
          <w:rFonts w:ascii="Times New Roman" w:hAnsi="Times New Roman" w:cs="Times New Roman"/>
          <w:sz w:val="28"/>
          <w:szCs w:val="28"/>
          <w:lang w:val="vi-VN"/>
        </w:rPr>
        <w:t>, bao gồm dữ liệu phi cấu trúc và dữ liệu có cấu trúc từ nhiều nguồn; từ đó tổng hợp, phân tích, xử lý dữ liệu, trước hết là phục vụ kết nối liên thông, chia sẻ</w:t>
      </w:r>
      <w:r w:rsidRPr="00D07E0B">
        <w:rPr>
          <w:rFonts w:ascii="Times New Roman" w:hAnsi="Times New Roman" w:cs="Times New Roman"/>
          <w:sz w:val="28"/>
          <w:szCs w:val="28"/>
        </w:rPr>
        <w:t xml:space="preserve"> </w:t>
      </w:r>
      <w:r w:rsidRPr="00D07E0B">
        <w:rPr>
          <w:rFonts w:ascii="Times New Roman" w:hAnsi="Times New Roman" w:cs="Times New Roman"/>
          <w:sz w:val="28"/>
          <w:szCs w:val="28"/>
          <w:lang w:val="vi-VN"/>
        </w:rPr>
        <w:t xml:space="preserve">dữ liệu để phát triển Chính phủ số, sau đó là để xử lý, phân tích, tạo ra các giá trị mới phục vụ phát triển kinh tế số và xã hội số. </w:t>
      </w:r>
    </w:p>
    <w:p w14:paraId="3AB405F5" w14:textId="291A84ED" w:rsidR="008535D7" w:rsidRPr="00D07E0B" w:rsidRDefault="008535D7"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rPr>
        <w:t xml:space="preserve">- </w:t>
      </w:r>
      <w:r w:rsidRPr="00D07E0B">
        <w:rPr>
          <w:rFonts w:ascii="Times New Roman" w:hAnsi="Times New Roman" w:cs="Times New Roman"/>
          <w:sz w:val="28"/>
          <w:szCs w:val="28"/>
          <w:lang w:val="vi-VN"/>
        </w:rPr>
        <w:t>Việc triển khai Nền tảng gắn liền với công tác quản lý, thu thập, tổng hợp và chia sẻ dữ liệu; gắn với với hoạt động nghiệp vụ của các cơ quan nhà nước; gắn với việc giải quyết các bài toán kinh tế - xã hội thực tiễn tạ</w:t>
      </w:r>
      <w:r w:rsidR="00C92C99" w:rsidRPr="00D07E0B">
        <w:rPr>
          <w:rFonts w:ascii="Times New Roman" w:hAnsi="Times New Roman" w:cs="Times New Roman"/>
          <w:sz w:val="28"/>
          <w:szCs w:val="28"/>
          <w:lang w:val="vi-VN"/>
        </w:rPr>
        <w:t>i</w:t>
      </w:r>
      <w:r w:rsidRPr="00D07E0B">
        <w:rPr>
          <w:rFonts w:ascii="Times New Roman" w:hAnsi="Times New Roman" w:cs="Times New Roman"/>
          <w:sz w:val="28"/>
          <w:szCs w:val="28"/>
          <w:lang w:val="en-GB"/>
        </w:rPr>
        <w:t xml:space="preserve"> bộ, ngành</w:t>
      </w:r>
      <w:r w:rsidRPr="00D07E0B">
        <w:rPr>
          <w:rFonts w:ascii="Times New Roman" w:hAnsi="Times New Roman" w:cs="Times New Roman"/>
          <w:sz w:val="28"/>
          <w:szCs w:val="28"/>
          <w:lang w:val="vi-VN"/>
        </w:rPr>
        <w:t xml:space="preserve">. </w:t>
      </w:r>
      <w:r w:rsidR="00C92C99" w:rsidRPr="00D07E0B">
        <w:rPr>
          <w:rFonts w:ascii="Times New Roman" w:hAnsi="Times New Roman" w:cs="Times New Roman"/>
          <w:sz w:val="28"/>
          <w:szCs w:val="28"/>
        </w:rPr>
        <w:t>B</w:t>
      </w:r>
      <w:r w:rsidRPr="00D07E0B">
        <w:rPr>
          <w:rFonts w:ascii="Times New Roman" w:hAnsi="Times New Roman" w:cs="Times New Roman"/>
          <w:sz w:val="28"/>
          <w:szCs w:val="28"/>
          <w:lang w:val="en-GB"/>
        </w:rPr>
        <w:t xml:space="preserve">ộ, </w:t>
      </w:r>
      <w:r w:rsidRPr="00D07E0B">
        <w:rPr>
          <w:rFonts w:ascii="Times New Roman" w:hAnsi="Times New Roman" w:cs="Times New Roman"/>
          <w:sz w:val="28"/>
          <w:szCs w:val="28"/>
          <w:lang w:val="en-GB"/>
        </w:rPr>
        <w:lastRenderedPageBreak/>
        <w:t>ngành</w:t>
      </w:r>
      <w:r w:rsidRPr="00D07E0B">
        <w:rPr>
          <w:rFonts w:ascii="Times New Roman" w:hAnsi="Times New Roman" w:cs="Times New Roman"/>
          <w:sz w:val="28"/>
          <w:szCs w:val="28"/>
          <w:lang w:val="vi-VN"/>
        </w:rPr>
        <w:t xml:space="preserve"> cần xác định mục tiêu và yêu cầu cụ thể cho Nền tảng, bao gồm việc xác định trước các bài toán kinh tế - xã hội thực tiễn tại </w:t>
      </w:r>
      <w:r w:rsidRPr="00D07E0B">
        <w:rPr>
          <w:rFonts w:ascii="Times New Roman" w:hAnsi="Times New Roman" w:cs="Times New Roman"/>
          <w:sz w:val="28"/>
          <w:szCs w:val="28"/>
          <w:lang w:val="en-GB"/>
        </w:rPr>
        <w:t>bộ, ngành</w:t>
      </w:r>
      <w:r w:rsidRPr="00D07E0B">
        <w:rPr>
          <w:rFonts w:ascii="Times New Roman" w:hAnsi="Times New Roman" w:cs="Times New Roman"/>
          <w:sz w:val="28"/>
          <w:szCs w:val="28"/>
          <w:lang w:val="vi-VN"/>
        </w:rPr>
        <w:t xml:space="preserve"> cần giải quyết thông qua tổng hợp, phân tích dữ liệu. Trên cơ sở đó, nghiên cứu và nhận diện các nguồn dữ liệu quan trọng mà </w:t>
      </w:r>
      <w:r w:rsidRPr="00D07E0B">
        <w:rPr>
          <w:rFonts w:ascii="Times New Roman" w:hAnsi="Times New Roman" w:cs="Times New Roman"/>
          <w:sz w:val="28"/>
          <w:szCs w:val="28"/>
          <w:lang w:val="en-GB"/>
        </w:rPr>
        <w:t>bộ, ngành</w:t>
      </w:r>
      <w:r w:rsidRPr="00D07E0B">
        <w:rPr>
          <w:rFonts w:ascii="Times New Roman" w:hAnsi="Times New Roman" w:cs="Times New Roman"/>
          <w:sz w:val="28"/>
          <w:szCs w:val="28"/>
          <w:lang w:val="vi-VN"/>
        </w:rPr>
        <w:t xml:space="preserve"> có thể thu thập, bao gồm dữ liệu nội bộ và dữ liệu từ bên ngoài; xác định các nguồn dữ liệu còn chưa được tổ chức, lưu trữ để từng bước tạo tập, quản lý và hình thành nguồn dữ liệu mới. </w:t>
      </w:r>
    </w:p>
    <w:p w14:paraId="27555A5A" w14:textId="77777777" w:rsidR="008535D7" w:rsidRPr="00D07E0B" w:rsidRDefault="008535D7"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rPr>
        <w:t xml:space="preserve">Thời hạn hoàn thành: </w:t>
      </w:r>
      <w:bookmarkStart w:id="0" w:name="_Hlk150507819"/>
      <w:r w:rsidRPr="00D07E0B">
        <w:rPr>
          <w:rFonts w:ascii="Times New Roman" w:hAnsi="Times New Roman" w:cs="Times New Roman"/>
          <w:sz w:val="28"/>
          <w:szCs w:val="28"/>
        </w:rPr>
        <w:t xml:space="preserve">2024 </w:t>
      </w:r>
      <w:r w:rsidRPr="00D07E0B">
        <w:rPr>
          <w:rFonts w:ascii="Times New Roman" w:hAnsi="Times New Roman" w:cs="Times New Roman"/>
          <w:sz w:val="28"/>
          <w:szCs w:val="28"/>
          <w:lang w:val="vi-VN"/>
        </w:rPr>
        <w:t>-</w:t>
      </w:r>
      <w:r w:rsidRPr="00D07E0B">
        <w:rPr>
          <w:rFonts w:ascii="Times New Roman" w:hAnsi="Times New Roman" w:cs="Times New Roman"/>
          <w:sz w:val="28"/>
          <w:szCs w:val="28"/>
        </w:rPr>
        <w:t xml:space="preserve"> 2025</w:t>
      </w:r>
      <w:bookmarkEnd w:id="0"/>
      <w:r w:rsidRPr="00D07E0B">
        <w:rPr>
          <w:rFonts w:ascii="Times New Roman" w:hAnsi="Times New Roman" w:cs="Times New Roman"/>
          <w:sz w:val="28"/>
          <w:szCs w:val="28"/>
          <w:lang w:val="vi-VN"/>
        </w:rPr>
        <w:t>.</w:t>
      </w:r>
    </w:p>
    <w:p w14:paraId="1077FA14" w14:textId="77777777" w:rsidR="008535D7" w:rsidRPr="00D07E0B" w:rsidRDefault="008535D7"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xml:space="preserve">b) Bộ Thông tin và Truyền thông xây dựng tài liệu hướng dẫn kỹ thuật về chức năng, tính năng kỹ thuật của Nền tảng tổng hợp, phân tích dữ liệu, ban hành trong tháng 11/2023. </w:t>
      </w:r>
    </w:p>
    <w:p w14:paraId="2A9411AA" w14:textId="65C17A66" w:rsidR="008535D7" w:rsidRPr="00D07E0B" w:rsidRDefault="008535D7" w:rsidP="00125AD4">
      <w:pPr>
        <w:pStyle w:val="Doanvan"/>
        <w:spacing w:line="312" w:lineRule="auto"/>
        <w:ind w:firstLine="706"/>
        <w:rPr>
          <w:b/>
          <w:bCs/>
          <w:lang w:val="en-GB"/>
        </w:rPr>
      </w:pPr>
      <w:r w:rsidRPr="00D07E0B">
        <w:t>Đơn vị đầu mối hỗ trợ của Bộ Thông tin và Truyền thông: Cục Chuyển đổi số quốc gia.</w:t>
      </w:r>
    </w:p>
    <w:p w14:paraId="24F2EA02" w14:textId="2E5D86B1" w:rsidR="008535D7" w:rsidRPr="00D07E0B" w:rsidRDefault="005B1589" w:rsidP="00125AD4">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en-GB"/>
          <w14:ligatures w14:val="none"/>
        </w:rPr>
        <w:t>5</w:t>
      </w:r>
      <w:r w:rsidR="008535D7" w:rsidRPr="00D07E0B">
        <w:rPr>
          <w:rFonts w:ascii="Times New Roman" w:eastAsia="Times New Roman" w:hAnsi="Times New Roman" w:cs="Times New Roman"/>
          <w:b/>
          <w:bCs/>
          <w:kern w:val="0"/>
          <w:sz w:val="28"/>
          <w:szCs w:val="28"/>
          <w:lang w:val="vi-VN"/>
          <w14:ligatures w14:val="none"/>
        </w:rPr>
        <w:t>. Dữ liệu số</w:t>
      </w:r>
    </w:p>
    <w:p w14:paraId="65F8F393" w14:textId="577BD9BB" w:rsidR="00DC5ED5" w:rsidRPr="00D07E0B" w:rsidRDefault="00427B85" w:rsidP="00125AD4">
      <w:pPr>
        <w:pStyle w:val="Doanvan"/>
        <w:spacing w:line="312" w:lineRule="auto"/>
        <w:ind w:firstLine="706"/>
      </w:pPr>
      <w:r w:rsidRPr="00D07E0B">
        <w:rPr>
          <w:bCs/>
          <w:lang w:val="en-GB"/>
        </w:rPr>
        <w:t>B</w:t>
      </w:r>
      <w:r w:rsidR="008535D7" w:rsidRPr="00D07E0B">
        <w:rPr>
          <w:bCs/>
          <w:lang w:val="en-GB"/>
        </w:rPr>
        <w:t>ộ, ngành</w:t>
      </w:r>
      <w:r w:rsidR="008535D7" w:rsidRPr="00D07E0B">
        <w:rPr>
          <w:bCs/>
        </w:rPr>
        <w:t xml:space="preserve"> thực hiện </w:t>
      </w:r>
      <w:r w:rsidR="00F739CA">
        <w:rPr>
          <w:bCs/>
        </w:rPr>
        <w:t>các</w:t>
      </w:r>
      <w:r w:rsidR="008535D7" w:rsidRPr="00D07E0B">
        <w:rPr>
          <w:bCs/>
        </w:rPr>
        <w:t xml:space="preserve"> nhiệm vụ sau đây:</w:t>
      </w:r>
    </w:p>
    <w:p w14:paraId="638A3364" w14:textId="3AAF32C6" w:rsidR="008535D7" w:rsidRPr="00D07E0B" w:rsidRDefault="005B1589" w:rsidP="00125AD4">
      <w:pPr>
        <w:pStyle w:val="Nhiemvu"/>
        <w:spacing w:line="312" w:lineRule="auto"/>
        <w:ind w:firstLine="706"/>
        <w:rPr>
          <w:b w:val="0"/>
        </w:rPr>
      </w:pPr>
      <w:r>
        <w:rPr>
          <w:b w:val="0"/>
          <w:lang w:val="en-GB"/>
        </w:rPr>
        <w:t>5</w:t>
      </w:r>
      <w:r w:rsidR="008535D7" w:rsidRPr="00D07E0B">
        <w:rPr>
          <w:b w:val="0"/>
          <w:lang w:val="en-GB"/>
        </w:rPr>
        <w:t>.1</w:t>
      </w:r>
      <w:r w:rsidR="008535D7" w:rsidRPr="00D07E0B">
        <w:rPr>
          <w:b w:val="0"/>
        </w:rPr>
        <w:t>. Phát triển cơ sở dữ liệu</w:t>
      </w:r>
    </w:p>
    <w:p w14:paraId="1FE9DC92" w14:textId="41474C2D" w:rsidR="00427B85" w:rsidRPr="00D07E0B" w:rsidRDefault="00985A43" w:rsidP="00125AD4">
      <w:pPr>
        <w:widowControl w:val="0"/>
        <w:spacing w:before="120" w:after="120" w:line="312" w:lineRule="auto"/>
        <w:ind w:firstLine="706"/>
        <w:jc w:val="both"/>
        <w:rPr>
          <w:rFonts w:ascii="Times New Roman" w:hAnsi="Times New Roman" w:cs="Times New Roman"/>
          <w:sz w:val="28"/>
          <w:szCs w:val="28"/>
          <w:lang w:val="en-GB"/>
        </w:rPr>
      </w:pPr>
      <w:r w:rsidRPr="00D07E0B">
        <w:rPr>
          <w:rFonts w:ascii="Times New Roman" w:hAnsi="Times New Roman" w:cs="Times New Roman"/>
          <w:sz w:val="28"/>
          <w:szCs w:val="28"/>
          <w:lang w:val="vi-VN"/>
        </w:rPr>
        <w:t xml:space="preserve">a) </w:t>
      </w:r>
      <w:r w:rsidR="00427B85" w:rsidRPr="00D07E0B">
        <w:rPr>
          <w:rFonts w:ascii="Times New Roman" w:hAnsi="Times New Roman" w:cs="Times New Roman"/>
          <w:sz w:val="28"/>
          <w:szCs w:val="28"/>
          <w:lang w:val="en-GB"/>
        </w:rPr>
        <w:t>Khẩn trương triển khai các cơ sở dữ liệu (CSDL) quốc gia, CSDL chuyên ngành do bộ, ngành chủ trì xây dựng, được giao tại Quyết định số 942/QĐ-TTg ngày 15/6/2021 của Thủ tướng Chính phủ phê duyệt Chiến lược phát triển Chính phủ điện tử hướng tới Chính phủ số giai đoạn 2021 - 2025, định hướng đến năm 2030; đặc biệt cần xác định rõ quy mô, phạm vi của các CSDL quốc gia, CSDL chuyên ngành, phương án phối hợp với các bộ, ngành, địa phương trong tạo lập, quản lý, cập nhật, chia sẻ, khai thác bảo đảm dữ liệu “đúng, đủ, sạch, sống”, “dọc, ngang thông suốt” trên quy mô quốc gia. Thời hạn hoàn thành: 2024 – 2025.</w:t>
      </w:r>
    </w:p>
    <w:p w14:paraId="2965B534" w14:textId="77777777" w:rsidR="00427B85" w:rsidRPr="00D07E0B" w:rsidRDefault="00427B85" w:rsidP="00125AD4">
      <w:pPr>
        <w:widowControl w:val="0"/>
        <w:spacing w:before="120" w:after="120" w:line="312" w:lineRule="auto"/>
        <w:ind w:firstLine="706"/>
        <w:jc w:val="both"/>
        <w:rPr>
          <w:rFonts w:ascii="Times New Roman" w:hAnsi="Times New Roman" w:cs="Times New Roman"/>
          <w:sz w:val="28"/>
          <w:szCs w:val="28"/>
          <w:lang w:val="en-GB"/>
        </w:rPr>
      </w:pPr>
      <w:r w:rsidRPr="00D07E0B">
        <w:rPr>
          <w:rFonts w:ascii="Times New Roman" w:hAnsi="Times New Roman" w:cs="Times New Roman"/>
          <w:sz w:val="28"/>
          <w:szCs w:val="28"/>
          <w:lang w:val="en-GB"/>
        </w:rPr>
        <w:t>- Khẩn trương tổ chức triển khai xây dựng, đưa vào khai thác các cơ sở dữ liệu dùng chung của bộ, ngành, lĩnh vực theo kế hoạch được duyệt (nhiệm vụ được Thủ tướng Chính phủ giao tại Quyết định số 17/QĐ-UBQGCĐS ngày 04/4/2023 của Thủ tướng Chính phủ - Chủ tịch Ủy ban Quốc gia về Chuyển đổi số ban hành kế hoạch hoạt động năm 2023 của Ủy ban Quốc gia về Chuyển đổi số). Thời hạn hoàn thành: 2024 – 2025.</w:t>
      </w:r>
    </w:p>
    <w:p w14:paraId="3B0F5323" w14:textId="3DE56595" w:rsidR="00985A43" w:rsidRPr="00D07E0B" w:rsidRDefault="00985A43"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xml:space="preserve">b) Bộ Thông tin và Truyền thông đã có Văn bản số 5752/BTTTT-CĐSQG ngày 26/11/2022 về việc đôn đốc triển khai Nghị định số 47/2020/NĐ-CP, thúc đẩy kết nối, chia sẻ dữ liệu, cung cấp dữ liệu mở. </w:t>
      </w:r>
    </w:p>
    <w:p w14:paraId="55F526FA" w14:textId="2404F70B" w:rsidR="00985A43" w:rsidRPr="00D07E0B" w:rsidRDefault="00985A43"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lastRenderedPageBreak/>
        <w:t>Đơn vị đầu mối hỗ trợ của Bộ Thông tin và Truyền thông: Cục</w:t>
      </w:r>
      <w:r w:rsidRPr="00D07E0B">
        <w:rPr>
          <w:rFonts w:ascii="Times New Roman" w:hAnsi="Times New Roman" w:cs="Times New Roman"/>
          <w:sz w:val="28"/>
          <w:szCs w:val="28"/>
        </w:rPr>
        <w:t xml:space="preserve"> Chuyển</w:t>
      </w:r>
      <w:r w:rsidRPr="00D07E0B">
        <w:rPr>
          <w:rFonts w:ascii="Times New Roman" w:hAnsi="Times New Roman" w:cs="Times New Roman"/>
          <w:sz w:val="28"/>
          <w:szCs w:val="28"/>
          <w:lang w:val="vi-VN"/>
        </w:rPr>
        <w:t xml:space="preserve"> đổi số quốc gia.</w:t>
      </w:r>
    </w:p>
    <w:p w14:paraId="39B7050F" w14:textId="005A86B2" w:rsidR="00CA40EE" w:rsidRPr="00D07E0B" w:rsidRDefault="005B1589" w:rsidP="00125AD4">
      <w:pPr>
        <w:pStyle w:val="Nhiemvu"/>
        <w:spacing w:line="312" w:lineRule="auto"/>
        <w:ind w:firstLine="706"/>
        <w:rPr>
          <w:b w:val="0"/>
        </w:rPr>
      </w:pPr>
      <w:r>
        <w:rPr>
          <w:b w:val="0"/>
          <w:lang w:val="en-GB"/>
        </w:rPr>
        <w:t>5</w:t>
      </w:r>
      <w:r w:rsidR="00CA40EE" w:rsidRPr="00D07E0B">
        <w:rPr>
          <w:b w:val="0"/>
          <w:lang w:val="en-GB"/>
        </w:rPr>
        <w:t>.2</w:t>
      </w:r>
      <w:r w:rsidR="00CA40EE" w:rsidRPr="00D07E0B">
        <w:rPr>
          <w:b w:val="0"/>
        </w:rPr>
        <w:t xml:space="preserve">. </w:t>
      </w:r>
      <w:r w:rsidR="00CA40EE" w:rsidRPr="00D07E0B">
        <w:rPr>
          <w:b w:val="0"/>
          <w:lang w:val="en-US"/>
        </w:rPr>
        <w:t xml:space="preserve">Thiết lập, mở rộng </w:t>
      </w:r>
      <w:r w:rsidR="00CA40EE" w:rsidRPr="00D07E0B">
        <w:rPr>
          <w:b w:val="0"/>
        </w:rPr>
        <w:t>Cổng dữ liệu mở</w:t>
      </w:r>
    </w:p>
    <w:p w14:paraId="3E541CE4" w14:textId="4CB768D5" w:rsidR="009C0488" w:rsidRPr="00D07E0B" w:rsidRDefault="00CA40EE" w:rsidP="00125AD4">
      <w:pPr>
        <w:pStyle w:val="Doanvan"/>
        <w:spacing w:line="312" w:lineRule="auto"/>
        <w:ind w:firstLine="706"/>
        <w:rPr>
          <w:lang w:val="en-US"/>
        </w:rPr>
      </w:pPr>
      <w:r w:rsidRPr="00D07E0B">
        <w:rPr>
          <w:lang w:val="en-US"/>
        </w:rPr>
        <w:t xml:space="preserve"> </w:t>
      </w:r>
      <w:r w:rsidR="009C0488" w:rsidRPr="00D07E0B">
        <w:rPr>
          <w:lang w:val="en-GB"/>
        </w:rPr>
        <w:t>a)</w:t>
      </w:r>
      <w:r w:rsidRPr="00D07E0B">
        <w:t xml:space="preserve"> </w:t>
      </w:r>
      <w:r w:rsidR="00427B85" w:rsidRPr="00D07E0B">
        <w:rPr>
          <w:lang w:val="en-US"/>
        </w:rPr>
        <w:t>B</w:t>
      </w:r>
      <w:r w:rsidRPr="00D07E0B">
        <w:rPr>
          <w:lang w:val="en-US"/>
        </w:rPr>
        <w:t>ộ, ngành</w:t>
      </w:r>
      <w:r w:rsidRPr="00D07E0B">
        <w:t xml:space="preserve"> triển khai C</w:t>
      </w:r>
      <w:r w:rsidRPr="00D07E0B">
        <w:rPr>
          <w:lang w:val="en-US"/>
        </w:rPr>
        <w:t>ổng dữ liệu mở</w:t>
      </w:r>
      <w:r w:rsidRPr="00D07E0B">
        <w:t xml:space="preserve"> để cung cấp dữ liệu mở</w:t>
      </w:r>
      <w:r w:rsidRPr="00D07E0B">
        <w:rPr>
          <w:lang w:val="en-US"/>
        </w:rPr>
        <w:t xml:space="preserve"> </w:t>
      </w:r>
      <w:r w:rsidRPr="00D07E0B">
        <w:t>cho người dân, doanh nghiệp,</w:t>
      </w:r>
      <w:r w:rsidRPr="00D07E0B">
        <w:rPr>
          <w:lang w:val="en-US"/>
        </w:rPr>
        <w:t xml:space="preserve"> thúc đẩy đổi mới sáng tạo dựa trên dữ liệu. </w:t>
      </w:r>
      <w:r w:rsidR="009C0488" w:rsidRPr="00D07E0B">
        <w:rPr>
          <w:lang w:val="en-US"/>
        </w:rPr>
        <w:t>Thời hạn hoàn thành: 30/6/2024.</w:t>
      </w:r>
    </w:p>
    <w:p w14:paraId="3D49D8AE" w14:textId="40372B75" w:rsidR="00CA40EE" w:rsidRPr="00D07E0B" w:rsidRDefault="00427B85" w:rsidP="00125AD4">
      <w:pPr>
        <w:pStyle w:val="Doanvan"/>
        <w:spacing w:line="312" w:lineRule="auto"/>
        <w:ind w:firstLine="706"/>
      </w:pPr>
      <w:r w:rsidRPr="00D07E0B">
        <w:rPr>
          <w:lang w:val="en-US"/>
        </w:rPr>
        <w:t>B</w:t>
      </w:r>
      <w:r w:rsidR="009C0488" w:rsidRPr="00D07E0B">
        <w:rPr>
          <w:lang w:val="en-US"/>
        </w:rPr>
        <w:t>ộ, ngành</w:t>
      </w:r>
      <w:r w:rsidR="00CA40EE" w:rsidRPr="00D07E0B">
        <w:t xml:space="preserve"> triển khai các nội dung:</w:t>
      </w:r>
    </w:p>
    <w:p w14:paraId="550A68F2" w14:textId="7D8C2BDB" w:rsidR="00CA40EE" w:rsidRPr="00D07E0B" w:rsidRDefault="009C0488" w:rsidP="00125AD4">
      <w:pPr>
        <w:pStyle w:val="Doanvan"/>
        <w:spacing w:line="312" w:lineRule="auto"/>
        <w:ind w:firstLine="706"/>
        <w:rPr>
          <w:lang w:val="en-US"/>
        </w:rPr>
      </w:pPr>
      <w:r w:rsidRPr="00D07E0B">
        <w:rPr>
          <w:lang w:val="en-US"/>
        </w:rPr>
        <w:t xml:space="preserve">- </w:t>
      </w:r>
      <w:r w:rsidR="00CA40EE" w:rsidRPr="00D07E0B">
        <w:rPr>
          <w:lang w:val="en-US"/>
        </w:rPr>
        <w:t>X</w:t>
      </w:r>
      <w:r w:rsidR="00CA40EE" w:rsidRPr="00D07E0B">
        <w:t>ây dựng kế hoạch tổng thể và phương án triển khai dữ liệu mở.</w:t>
      </w:r>
    </w:p>
    <w:p w14:paraId="0B68EEAC" w14:textId="4B941E86" w:rsidR="00CA40EE" w:rsidRPr="00D07E0B" w:rsidRDefault="009C0488" w:rsidP="00125AD4">
      <w:pPr>
        <w:pStyle w:val="Doanvan"/>
        <w:spacing w:line="312" w:lineRule="auto"/>
        <w:ind w:firstLine="706"/>
      </w:pPr>
      <w:r w:rsidRPr="00D07E0B">
        <w:rPr>
          <w:lang w:val="en-US"/>
        </w:rPr>
        <w:t xml:space="preserve">- </w:t>
      </w:r>
      <w:r w:rsidR="00CA40EE" w:rsidRPr="00D07E0B">
        <w:t xml:space="preserve">Lựa chọn mở các loại dữ liệu có tác động lớn tới phát triển kinh tế - xã hội, thúc đẩy đổi mới sáng tạo dựa trên dữ liệu, phù hợp với định hướng, chiến lược phát triển của </w:t>
      </w:r>
      <w:r w:rsidR="00CA40EE" w:rsidRPr="00D07E0B">
        <w:rPr>
          <w:lang w:val="en-US"/>
        </w:rPr>
        <w:t>ngành, lĩnh vực</w:t>
      </w:r>
      <w:r w:rsidR="00CA40EE" w:rsidRPr="00D07E0B">
        <w:rPr>
          <w:i/>
          <w:lang w:val="en-US"/>
        </w:rPr>
        <w:t>.</w:t>
      </w:r>
      <w:r w:rsidR="00CA40EE" w:rsidRPr="00D07E0B">
        <w:t xml:space="preserve"> </w:t>
      </w:r>
    </w:p>
    <w:p w14:paraId="5398FF65" w14:textId="7D460DA3" w:rsidR="00CA40EE" w:rsidRPr="00D07E0B" w:rsidRDefault="009C0488" w:rsidP="00125AD4">
      <w:pPr>
        <w:pStyle w:val="Doanvan"/>
        <w:spacing w:line="312" w:lineRule="auto"/>
        <w:ind w:firstLine="706"/>
      </w:pPr>
      <w:r w:rsidRPr="00D07E0B">
        <w:rPr>
          <w:lang w:val="en-US"/>
        </w:rPr>
        <w:t>-</w:t>
      </w:r>
      <w:r w:rsidR="00CA40EE" w:rsidRPr="00D07E0B">
        <w:rPr>
          <w:lang w:val="en-US"/>
        </w:rPr>
        <w:t xml:space="preserve"> </w:t>
      </w:r>
      <w:r w:rsidR="00CA40EE" w:rsidRPr="00D07E0B">
        <w:t xml:space="preserve">Đánh giá hiệu quả của Cổng dữ liệu mở cấp </w:t>
      </w:r>
      <w:r w:rsidR="00CA40EE" w:rsidRPr="00D07E0B">
        <w:rPr>
          <w:lang w:val="en-US"/>
        </w:rPr>
        <w:t>bộ</w:t>
      </w:r>
      <w:r w:rsidR="00CA40EE" w:rsidRPr="00D07E0B">
        <w:t xml:space="preserve"> để phát triển ở giai đoạn tiếp theo.</w:t>
      </w:r>
    </w:p>
    <w:p w14:paraId="2F8AA766" w14:textId="1C877181" w:rsidR="00CA40EE" w:rsidRPr="00D07E0B" w:rsidRDefault="009C0488" w:rsidP="00125AD4">
      <w:pPr>
        <w:pStyle w:val="Doanvan"/>
        <w:spacing w:line="312" w:lineRule="auto"/>
        <w:ind w:firstLine="706"/>
      </w:pPr>
      <w:r w:rsidRPr="00D07E0B">
        <w:rPr>
          <w:lang w:val="en-GB"/>
        </w:rPr>
        <w:t>b)</w:t>
      </w:r>
      <w:r w:rsidR="00CA40EE" w:rsidRPr="00D07E0B">
        <w:t xml:space="preserve"> Bộ Thông tin và Truyền thông đã xây dựng Cổng dữ liệu quốc gia tại địa chỉ data.gov.vn, cho phép cung cấp miễn phí dữ liệu mở trên quy mô quốc gia. Trong trường hợp </w:t>
      </w:r>
      <w:r w:rsidR="00CA40EE" w:rsidRPr="00D07E0B">
        <w:rPr>
          <w:lang w:val="en-US"/>
        </w:rPr>
        <w:t>bộ, ngành</w:t>
      </w:r>
      <w:r w:rsidR="00CA40EE" w:rsidRPr="00D07E0B">
        <w:t xml:space="preserve"> chưa </w:t>
      </w:r>
      <w:r w:rsidR="00427B85" w:rsidRPr="00D07E0B">
        <w:rPr>
          <w:lang w:val="en-US"/>
        </w:rPr>
        <w:t>thiết lập</w:t>
      </w:r>
      <w:r w:rsidR="00CA40EE" w:rsidRPr="00D07E0B">
        <w:t xml:space="preserve"> được Cổng dữ liệu mở</w:t>
      </w:r>
      <w:r w:rsidR="00427B85" w:rsidRPr="00D07E0B">
        <w:t xml:space="preserve"> riêng</w:t>
      </w:r>
      <w:r w:rsidR="00427B85" w:rsidRPr="00D07E0B">
        <w:rPr>
          <w:lang w:val="en-US"/>
        </w:rPr>
        <w:t xml:space="preserve">, </w:t>
      </w:r>
      <w:r w:rsidR="00CA40EE" w:rsidRPr="00D07E0B">
        <w:t xml:space="preserve">có thể sử dụng công cụ được cung cấp tại Cổng dữ liệu quốc gia để thiết lập chuyên trang cung cấp dữ liệu mở của </w:t>
      </w:r>
      <w:r w:rsidR="00CA40EE" w:rsidRPr="00D07E0B">
        <w:rPr>
          <w:lang w:val="en-US"/>
        </w:rPr>
        <w:t>bộ, ngành</w:t>
      </w:r>
      <w:r w:rsidR="00CA40EE" w:rsidRPr="00D07E0B">
        <w:t xml:space="preserve"> mình.</w:t>
      </w:r>
    </w:p>
    <w:p w14:paraId="6383FE11" w14:textId="45B875FA" w:rsidR="00CA40EE" w:rsidRPr="00D07E0B" w:rsidRDefault="00CA40EE" w:rsidP="00125AD4">
      <w:pPr>
        <w:pStyle w:val="Doanvan"/>
        <w:spacing w:line="312" w:lineRule="auto"/>
        <w:ind w:firstLine="706"/>
      </w:pPr>
      <w:r w:rsidRPr="00D07E0B">
        <w:t>Đơn vị đầu mối hỗ trợ của Bộ Thông tin và Truyền thông: Cục</w:t>
      </w:r>
      <w:r w:rsidRPr="00D07E0B">
        <w:rPr>
          <w:lang w:val="en-US"/>
        </w:rPr>
        <w:t xml:space="preserve"> Chuyển</w:t>
      </w:r>
      <w:r w:rsidRPr="00D07E0B">
        <w:t xml:space="preserve"> đổi số quốc gia</w:t>
      </w:r>
      <w:r w:rsidRPr="00D07E0B">
        <w:rPr>
          <w:lang w:val="en-US"/>
        </w:rPr>
        <w:t xml:space="preserve">. </w:t>
      </w:r>
    </w:p>
    <w:p w14:paraId="43BDDBC5" w14:textId="64796595" w:rsidR="00CA40EE" w:rsidRPr="00D07E0B" w:rsidRDefault="005B1589" w:rsidP="00125AD4">
      <w:pPr>
        <w:pStyle w:val="Nhiemvu"/>
        <w:spacing w:line="312" w:lineRule="auto"/>
        <w:ind w:firstLine="706"/>
        <w:rPr>
          <w:b w:val="0"/>
        </w:rPr>
      </w:pPr>
      <w:r>
        <w:rPr>
          <w:b w:val="0"/>
          <w:lang w:val="en-GB"/>
        </w:rPr>
        <w:t>5</w:t>
      </w:r>
      <w:r w:rsidR="00CA40EE" w:rsidRPr="00D07E0B">
        <w:rPr>
          <w:b w:val="0"/>
        </w:rPr>
        <w:t>.</w:t>
      </w:r>
      <w:r w:rsidR="009C0488" w:rsidRPr="00D07E0B">
        <w:rPr>
          <w:b w:val="0"/>
          <w:lang w:val="en-GB"/>
        </w:rPr>
        <w:t>3</w:t>
      </w:r>
      <w:r w:rsidR="00CA40EE" w:rsidRPr="00D07E0B">
        <w:rPr>
          <w:b w:val="0"/>
        </w:rPr>
        <w:t xml:space="preserve"> </w:t>
      </w:r>
      <w:r w:rsidR="009C0488" w:rsidRPr="00D07E0B">
        <w:rPr>
          <w:b w:val="0"/>
          <w:lang w:val="en-US"/>
        </w:rPr>
        <w:t>Thiết lập Kho dữ liệu điện tử trực tuyến của người dân, tổ chức</w:t>
      </w:r>
    </w:p>
    <w:p w14:paraId="65A4F599" w14:textId="076454E7" w:rsidR="00CA40EE" w:rsidRPr="00D07E0B" w:rsidRDefault="009C0488" w:rsidP="00125AD4">
      <w:pPr>
        <w:pStyle w:val="Doanvan"/>
        <w:spacing w:line="312" w:lineRule="auto"/>
        <w:ind w:firstLine="706"/>
        <w:rPr>
          <w:lang w:val="en-US"/>
        </w:rPr>
      </w:pPr>
      <w:r w:rsidRPr="00D07E0B">
        <w:rPr>
          <w:lang w:val="en-GB"/>
        </w:rPr>
        <w:t>a)</w:t>
      </w:r>
      <w:r w:rsidR="00BE36D9" w:rsidRPr="00D07E0B">
        <w:t xml:space="preserve"> </w:t>
      </w:r>
      <w:r w:rsidR="00BE36D9" w:rsidRPr="00D07E0B">
        <w:rPr>
          <w:lang w:val="en-US"/>
        </w:rPr>
        <w:t>B</w:t>
      </w:r>
      <w:r w:rsidR="00CA40EE" w:rsidRPr="00D07E0B">
        <w:t>ộ, ngành t</w:t>
      </w:r>
      <w:r w:rsidR="00CA40EE" w:rsidRPr="00D07E0B">
        <w:rPr>
          <w:lang w:val="en-US"/>
        </w:rPr>
        <w:t>riển khai</w:t>
      </w:r>
      <w:r w:rsidR="00CA40EE" w:rsidRPr="00D07E0B">
        <w:t xml:space="preserve"> </w:t>
      </w:r>
      <w:r w:rsidR="00BE36D9" w:rsidRPr="00D07E0B">
        <w:t>Kho dữ liệu điện tử trực tuyến của người dân, tổ chức</w:t>
      </w:r>
      <w:r w:rsidR="00CA40EE" w:rsidRPr="00D07E0B">
        <w:t xml:space="preserve"> là một thành phần của Hệ thống thông tin giải quyết thủ tục hành chính cấp bộ để lưu trữ dữ liệu giải quyết thủ tục hành chính.</w:t>
      </w:r>
      <w:r w:rsidR="00CA40EE" w:rsidRPr="00D07E0B">
        <w:rPr>
          <w:lang w:val="en-US"/>
        </w:rPr>
        <w:t xml:space="preserve"> Thời hạn hoàn thành: Tháng 6/2024.</w:t>
      </w:r>
    </w:p>
    <w:p w14:paraId="046ED10B" w14:textId="131E6FEB" w:rsidR="00CA40EE" w:rsidRPr="00D07E0B" w:rsidRDefault="00BE36D9" w:rsidP="00125AD4">
      <w:pPr>
        <w:pStyle w:val="Doanvan"/>
        <w:spacing w:line="312" w:lineRule="auto"/>
        <w:ind w:firstLine="706"/>
        <w:rPr>
          <w:lang w:val="en-US"/>
        </w:rPr>
      </w:pPr>
      <w:r w:rsidRPr="00D07E0B">
        <w:t>Kho dữ liệu điện tử trực tuyến của người dân, tổ chức</w:t>
      </w:r>
      <w:r w:rsidR="00CA40EE" w:rsidRPr="00D07E0B">
        <w:rPr>
          <w:lang w:val="en-US"/>
        </w:rPr>
        <w:t xml:space="preserve"> là nơi lưu trữ dữ liệu đã được số hoá của các giấy tờ, hồ sơ giải quyết thủ tục hành chính và kết quả giải quyết thủ tục hành chính của tổ chức, cá nhân. Các dữ liệu đã được xác thực (cơ quan nhà nước có thẩm quyền ký số hoặc xác thực qua các Cơ sở dữ liệu quốc gia, Cơ sở dữ liệu chuyên ngành…) trong </w:t>
      </w:r>
      <w:r w:rsidRPr="00D07E0B">
        <w:t>Kho dữ liệu điện tử trực tuyến của người dân, tổ chức</w:t>
      </w:r>
      <w:r w:rsidR="00CA40EE" w:rsidRPr="00D07E0B">
        <w:rPr>
          <w:lang w:val="en-US"/>
        </w:rPr>
        <w:t xml:space="preserve"> là cơ sở để thực hiện nguyên tắc người dân, doanh nghiệp chỉ cung </w:t>
      </w:r>
      <w:r w:rsidR="00CA40EE" w:rsidRPr="00D07E0B">
        <w:rPr>
          <w:lang w:val="en-US"/>
        </w:rPr>
        <w:lastRenderedPageBreak/>
        <w:t>cấp thông tin một lần cho cơ quan nhà nước khi thực hiện dịch vụ công trực tuyến. Ngoài ra, người dân, doanh nghiệp có thể tra cứu, cung cấp thông tin, giấy tờ trong các giao dịch với cơ quan nhà nước thông qua Kho quản lý dữ liệu điện tử của tổ chức, cá nhân nói trên.</w:t>
      </w:r>
    </w:p>
    <w:p w14:paraId="2A563A09" w14:textId="73B5551B" w:rsidR="00CA40EE" w:rsidRPr="00D07E0B" w:rsidRDefault="00BE36D9" w:rsidP="00125AD4">
      <w:pPr>
        <w:pStyle w:val="Doanvan"/>
        <w:spacing w:line="312" w:lineRule="auto"/>
        <w:ind w:firstLine="706"/>
        <w:rPr>
          <w:lang w:val="en-US"/>
        </w:rPr>
      </w:pPr>
      <w:r w:rsidRPr="00D07E0B">
        <w:rPr>
          <w:lang w:val="en-US"/>
        </w:rPr>
        <w:t>B</w:t>
      </w:r>
      <w:r w:rsidR="00CA40EE" w:rsidRPr="00D07E0B">
        <w:rPr>
          <w:lang w:val="en-US"/>
        </w:rPr>
        <w:t>ộ, ngành triển khai những nội dung sau:</w:t>
      </w:r>
    </w:p>
    <w:p w14:paraId="48FD3719" w14:textId="67FAD388" w:rsidR="00CA40EE" w:rsidRPr="00D07E0B" w:rsidRDefault="009C0488" w:rsidP="00125AD4">
      <w:pPr>
        <w:pStyle w:val="Doanvan"/>
        <w:spacing w:line="312" w:lineRule="auto"/>
        <w:ind w:firstLine="706"/>
        <w:rPr>
          <w:lang w:val="en-US"/>
        </w:rPr>
      </w:pPr>
      <w:r w:rsidRPr="00D07E0B">
        <w:rPr>
          <w:lang w:val="en-US"/>
        </w:rPr>
        <w:t xml:space="preserve">- </w:t>
      </w:r>
      <w:r w:rsidR="00CA40EE" w:rsidRPr="00D07E0B">
        <w:rPr>
          <w:lang w:val="en-US"/>
        </w:rPr>
        <w:t xml:space="preserve">Nghiên cứu, lựa chọn giải pháp </w:t>
      </w:r>
      <w:r w:rsidR="00BE36D9" w:rsidRPr="00D07E0B">
        <w:t xml:space="preserve">Kho dữ liệu điện tử trực tuyến của người dân, tổ chức </w:t>
      </w:r>
      <w:r w:rsidR="00CA40EE" w:rsidRPr="00D07E0B">
        <w:rPr>
          <w:lang w:val="en-US"/>
        </w:rPr>
        <w:t>phù hợp để triển khai theo hướng dẫn của Bộ Thông tin và Truyền thông;</w:t>
      </w:r>
      <w:r w:rsidR="00CA40EE" w:rsidRPr="00D07E0B" w:rsidDel="00D02F43">
        <w:rPr>
          <w:lang w:val="en-US"/>
        </w:rPr>
        <w:t xml:space="preserve"> </w:t>
      </w:r>
    </w:p>
    <w:p w14:paraId="35378D07" w14:textId="264D7DC8" w:rsidR="00CA40EE" w:rsidRPr="00D07E0B" w:rsidRDefault="009C0488" w:rsidP="00125AD4">
      <w:pPr>
        <w:pStyle w:val="Doanvan"/>
        <w:spacing w:line="312" w:lineRule="auto"/>
        <w:ind w:firstLine="706"/>
        <w:rPr>
          <w:lang w:val="en-US"/>
        </w:rPr>
      </w:pPr>
      <w:r w:rsidRPr="00D07E0B">
        <w:rPr>
          <w:lang w:val="en-US"/>
        </w:rPr>
        <w:t>-</w:t>
      </w:r>
      <w:r w:rsidR="00CA40EE" w:rsidRPr="00D07E0B">
        <w:rPr>
          <w:lang w:val="en-US"/>
        </w:rPr>
        <w:t xml:space="preserve"> Tuyên truyền, tập huấn cho cán bộ, công chức, viên chức thực hiện tiếp nhận, xử lý, giải quyết thủ tục hành chính không yêu cầu người dân cung cấp lại thông tin đã có trong </w:t>
      </w:r>
      <w:r w:rsidR="00BE36D9" w:rsidRPr="00D07E0B">
        <w:t>Kho dữ liệu điện tử trực tuyến của người dân, tổ chức</w:t>
      </w:r>
      <w:r w:rsidR="00CA40EE" w:rsidRPr="00D07E0B">
        <w:rPr>
          <w:lang w:val="en-US"/>
        </w:rPr>
        <w:t>. Kết quả giải quyết thủ tục hành chính có ký số hợp lệ được chấp nhận như giấy tờ chính thức theo quy định của pháp luật.</w:t>
      </w:r>
    </w:p>
    <w:p w14:paraId="2F2A224E" w14:textId="5CA76F16" w:rsidR="00CA40EE" w:rsidRPr="00D07E0B" w:rsidRDefault="009C0488" w:rsidP="00125AD4">
      <w:pPr>
        <w:pStyle w:val="Doanvan"/>
        <w:spacing w:line="312" w:lineRule="auto"/>
        <w:ind w:firstLine="706"/>
      </w:pPr>
      <w:r w:rsidRPr="00D07E0B">
        <w:rPr>
          <w:lang w:val="en-GB"/>
        </w:rPr>
        <w:t xml:space="preserve">b) </w:t>
      </w:r>
      <w:r w:rsidR="00CA40EE" w:rsidRPr="00D07E0B">
        <w:t xml:space="preserve">Bộ Thông tin và Truyền thông đã ban hành hướng dẫn cụ thể về việc thiết lập </w:t>
      </w:r>
      <w:r w:rsidR="00BE36D9" w:rsidRPr="00D07E0B">
        <w:t>Kho dữ liệu điện tử trực tuyến của người dân, tổ chức</w:t>
      </w:r>
      <w:r w:rsidR="00CA40EE" w:rsidRPr="00D07E0B">
        <w:t xml:space="preserve"> tại Văn bản số 1552/BTTTT-THH ngày 26/4/2022.</w:t>
      </w:r>
    </w:p>
    <w:p w14:paraId="5E13D6BD" w14:textId="7E72DF3A" w:rsidR="00985A43" w:rsidRPr="00D07E0B" w:rsidRDefault="00CA40EE" w:rsidP="00125AD4">
      <w:pPr>
        <w:pStyle w:val="Doanvan"/>
        <w:spacing w:line="312" w:lineRule="auto"/>
        <w:ind w:firstLine="706"/>
        <w:rPr>
          <w:lang w:val="en-GB"/>
        </w:rPr>
      </w:pPr>
      <w:r w:rsidRPr="00D07E0B">
        <w:rPr>
          <w:lang w:val="en-GB"/>
        </w:rPr>
        <w:t>Đơn vị đầu mối hỗ trợ của Bộ Thông tin và Truyền thông: Cục Chuyển đổi số quốc gia.</w:t>
      </w:r>
    </w:p>
    <w:p w14:paraId="6CCB1E2A" w14:textId="0D77628C" w:rsidR="007868DF" w:rsidRPr="00D07E0B" w:rsidRDefault="005B1589" w:rsidP="00125AD4">
      <w:pPr>
        <w:pStyle w:val="Nhiemvu"/>
        <w:spacing w:line="312" w:lineRule="auto"/>
        <w:ind w:firstLine="706"/>
        <w:rPr>
          <w:lang w:val="en-US"/>
        </w:rPr>
      </w:pPr>
      <w:r>
        <w:rPr>
          <w:lang w:val="en-GB"/>
        </w:rPr>
        <w:t>6</w:t>
      </w:r>
      <w:r w:rsidR="007868DF" w:rsidRPr="00D07E0B">
        <w:t>.</w:t>
      </w:r>
      <w:r w:rsidR="00DD0E01">
        <w:rPr>
          <w:lang w:val="en-US"/>
        </w:rPr>
        <w:t xml:space="preserve"> </w:t>
      </w:r>
      <w:r w:rsidR="00DF795E" w:rsidRPr="00D07E0B">
        <w:rPr>
          <w:lang w:val="en-US"/>
        </w:rPr>
        <w:t>A</w:t>
      </w:r>
      <w:r w:rsidR="007868DF" w:rsidRPr="00D07E0B">
        <w:t>n toàn</w:t>
      </w:r>
      <w:r w:rsidR="00235B13" w:rsidRPr="00D07E0B">
        <w:rPr>
          <w:lang w:val="en-US"/>
        </w:rPr>
        <w:t xml:space="preserve"> thông tin mạng</w:t>
      </w:r>
    </w:p>
    <w:p w14:paraId="19EEE136" w14:textId="455CB8BE" w:rsidR="00DF795E" w:rsidRPr="00D07E0B" w:rsidRDefault="00DF795E" w:rsidP="00125AD4">
      <w:pPr>
        <w:pStyle w:val="Doanvan"/>
        <w:spacing w:line="312" w:lineRule="auto"/>
        <w:ind w:firstLine="706"/>
      </w:pPr>
      <w:r w:rsidRPr="00D07E0B">
        <w:rPr>
          <w:lang w:val="en-GB"/>
        </w:rPr>
        <w:t>a)</w:t>
      </w:r>
      <w:r w:rsidR="00F61CFE" w:rsidRPr="00D07E0B">
        <w:t xml:space="preserve"> </w:t>
      </w:r>
      <w:r w:rsidR="00BE36D9" w:rsidRPr="00D07E0B">
        <w:rPr>
          <w:lang w:val="en-US"/>
        </w:rPr>
        <w:t>B</w:t>
      </w:r>
      <w:r w:rsidR="006A6098" w:rsidRPr="00D07E0B">
        <w:t>ộ, ngành</w:t>
      </w:r>
      <w:r w:rsidR="00F61CFE" w:rsidRPr="00D07E0B">
        <w:t xml:space="preserve"> </w:t>
      </w:r>
      <w:r w:rsidRPr="00D07E0B">
        <w:t>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w:t>
      </w:r>
    </w:p>
    <w:p w14:paraId="263E0986" w14:textId="1C578E5E" w:rsidR="00F61CFE" w:rsidRPr="00D07E0B" w:rsidRDefault="00BE36D9" w:rsidP="00125AD4">
      <w:pPr>
        <w:pStyle w:val="Doanvan"/>
        <w:spacing w:line="312" w:lineRule="auto"/>
        <w:ind w:firstLine="706"/>
      </w:pPr>
      <w:r w:rsidRPr="00D07E0B">
        <w:rPr>
          <w:lang w:val="en-GB"/>
        </w:rPr>
        <w:t>B</w:t>
      </w:r>
      <w:r w:rsidR="00DF795E" w:rsidRPr="00D07E0B">
        <w:rPr>
          <w:lang w:val="en-GB"/>
        </w:rPr>
        <w:t xml:space="preserve">ộ, ngành </w:t>
      </w:r>
      <w:r w:rsidR="00DF795E" w:rsidRPr="00D07E0B">
        <w:t>triển khai các nội dung</w:t>
      </w:r>
      <w:r w:rsidR="00F61CFE" w:rsidRPr="00D07E0B">
        <w:t>:</w:t>
      </w:r>
    </w:p>
    <w:p w14:paraId="292338E8" w14:textId="77777777"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xml:space="preserve">- </w:t>
      </w:r>
      <w:r w:rsidRPr="00D07E0B">
        <w:rPr>
          <w:rFonts w:ascii="Times New Roman" w:hAnsi="Times New Roman" w:cs="Times New Roman"/>
          <w:sz w:val="28"/>
          <w:szCs w:val="28"/>
        </w:rPr>
        <w:t>S</w:t>
      </w:r>
      <w:r w:rsidRPr="00D07E0B">
        <w:rPr>
          <w:rFonts w:ascii="Times New Roman" w:hAnsi="Times New Roman" w:cs="Times New Roman"/>
          <w:sz w:val="28"/>
          <w:szCs w:val="28"/>
          <w:lang w:val="vi-VN"/>
        </w:rPr>
        <w:t xml:space="preserve">ử dụng </w:t>
      </w:r>
      <w:r w:rsidRPr="00D07E0B">
        <w:rPr>
          <w:rFonts w:ascii="Times New Roman" w:hAnsi="Times New Roman" w:cs="Times New Roman"/>
          <w:sz w:val="28"/>
          <w:szCs w:val="28"/>
        </w:rPr>
        <w:t xml:space="preserve">hiệu quả </w:t>
      </w:r>
      <w:r w:rsidRPr="00D07E0B">
        <w:rPr>
          <w:rFonts w:ascii="Times New Roman" w:hAnsi="Times New Roman" w:cs="Times New Roman"/>
          <w:sz w:val="28"/>
          <w:szCs w:val="28"/>
          <w:lang w:val="vi-VN"/>
        </w:rPr>
        <w:t>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14:paraId="474AEDE1" w14:textId="6FAF7E49"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Phê duyệt</w:t>
      </w:r>
      <w:r w:rsidRPr="00D07E0B">
        <w:rPr>
          <w:rFonts w:ascii="Times New Roman" w:hAnsi="Times New Roman" w:cs="Times New Roman"/>
          <w:sz w:val="28"/>
          <w:szCs w:val="28"/>
        </w:rPr>
        <w:t xml:space="preserve"> hồ sơ đề xuất</w:t>
      </w:r>
      <w:r w:rsidRPr="00D07E0B">
        <w:rPr>
          <w:rFonts w:ascii="Times New Roman" w:hAnsi="Times New Roman" w:cs="Times New Roman"/>
          <w:sz w:val="28"/>
          <w:szCs w:val="28"/>
          <w:lang w:val="vi-VN"/>
        </w:rPr>
        <w:t xml:space="preserve"> cấp độ cho 100% hệ thống thông tin của </w:t>
      </w:r>
      <w:r w:rsidR="00D72705">
        <w:rPr>
          <w:rFonts w:ascii="Times New Roman" w:hAnsi="Times New Roman" w:cs="Times New Roman"/>
          <w:sz w:val="28"/>
          <w:szCs w:val="28"/>
          <w:lang w:val="en-GB"/>
        </w:rPr>
        <w:t>Bộ, ngành</w:t>
      </w:r>
      <w:r w:rsidRPr="00D07E0B">
        <w:rPr>
          <w:rFonts w:ascii="Times New Roman" w:hAnsi="Times New Roman" w:cs="Times New Roman"/>
          <w:sz w:val="28"/>
          <w:szCs w:val="28"/>
          <w:lang w:val="vi-VN"/>
        </w:rPr>
        <w:t xml:space="preserve"> trước </w:t>
      </w:r>
      <w:r w:rsidRPr="00D07E0B">
        <w:rPr>
          <w:rFonts w:ascii="Times New Roman" w:hAnsi="Times New Roman" w:cs="Times New Roman"/>
          <w:sz w:val="28"/>
          <w:szCs w:val="28"/>
        </w:rPr>
        <w:t>30</w:t>
      </w:r>
      <w:r w:rsidRPr="00D07E0B">
        <w:rPr>
          <w:rFonts w:ascii="Times New Roman" w:hAnsi="Times New Roman" w:cs="Times New Roman"/>
          <w:sz w:val="28"/>
          <w:szCs w:val="28"/>
          <w:lang w:val="vi-VN"/>
        </w:rPr>
        <w:t>/</w:t>
      </w:r>
      <w:r w:rsidRPr="00D07E0B">
        <w:rPr>
          <w:rFonts w:ascii="Times New Roman" w:hAnsi="Times New Roman" w:cs="Times New Roman"/>
          <w:sz w:val="28"/>
          <w:szCs w:val="28"/>
        </w:rPr>
        <w:t>6</w:t>
      </w:r>
      <w:r w:rsidRPr="00D07E0B">
        <w:rPr>
          <w:rFonts w:ascii="Times New Roman" w:hAnsi="Times New Roman" w:cs="Times New Roman"/>
          <w:sz w:val="28"/>
          <w:szCs w:val="28"/>
          <w:lang w:val="vi-VN"/>
        </w:rPr>
        <w:t>/202</w:t>
      </w:r>
      <w:r w:rsidRPr="00D07E0B">
        <w:rPr>
          <w:rFonts w:ascii="Times New Roman" w:hAnsi="Times New Roman" w:cs="Times New Roman"/>
          <w:sz w:val="28"/>
          <w:szCs w:val="28"/>
        </w:rPr>
        <w:t>4</w:t>
      </w:r>
      <w:r w:rsidRPr="00D07E0B">
        <w:rPr>
          <w:rFonts w:ascii="Times New Roman" w:hAnsi="Times New Roman" w:cs="Times New Roman"/>
          <w:sz w:val="28"/>
          <w:szCs w:val="28"/>
          <w:lang w:val="vi-VN"/>
        </w:rPr>
        <w:t>.</w:t>
      </w:r>
    </w:p>
    <w:p w14:paraId="2094A329" w14:textId="77777777"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- 100% hệ thống thông tin được triển khai đầy đủ phương án bảo đảm an toàn thông tin theo Hồ sơ</w:t>
      </w:r>
      <w:r w:rsidRPr="00D07E0B">
        <w:rPr>
          <w:rFonts w:ascii="Times New Roman" w:hAnsi="Times New Roman" w:cs="Times New Roman"/>
          <w:sz w:val="28"/>
          <w:szCs w:val="28"/>
        </w:rPr>
        <w:t xml:space="preserve"> đề xuất</w:t>
      </w:r>
      <w:r w:rsidRPr="00D07E0B">
        <w:rPr>
          <w:rFonts w:ascii="Times New Roman" w:hAnsi="Times New Roman" w:cs="Times New Roman"/>
          <w:sz w:val="28"/>
          <w:szCs w:val="28"/>
          <w:lang w:val="vi-VN"/>
        </w:rPr>
        <w:t xml:space="preserve"> cấp độ đã được phê duyệt trước 30/11/2024. </w:t>
      </w:r>
    </w:p>
    <w:p w14:paraId="01442E3F" w14:textId="77777777"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lastRenderedPageBreak/>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14:paraId="2FAECBE7" w14:textId="77777777"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Tổ chức tối thiểu 01 cuộc diễn tập thực chiến/năm, ưu tiên hệ thống thông tin cấp độ 3 trở lên.</w:t>
      </w:r>
    </w:p>
    <w:p w14:paraId="5FD12C6B" w14:textId="77777777" w:rsidR="00DF795E" w:rsidRPr="00D07E0B" w:rsidRDefault="00DF795E" w:rsidP="00125AD4">
      <w:pPr>
        <w:widowControl w:val="0"/>
        <w:spacing w:before="120" w:after="120" w:line="312" w:lineRule="auto"/>
        <w:ind w:firstLine="706"/>
        <w:jc w:val="both"/>
        <w:rPr>
          <w:rFonts w:ascii="Times New Roman" w:hAnsi="Times New Roman" w:cs="Times New Roman"/>
          <w:sz w:val="28"/>
          <w:szCs w:val="28"/>
        </w:rPr>
      </w:pPr>
      <w:r w:rsidRPr="00D07E0B">
        <w:rPr>
          <w:rFonts w:ascii="Times New Roman" w:hAnsi="Times New Roman" w:cs="Times New Roman"/>
          <w:sz w:val="28"/>
          <w:szCs w:val="28"/>
          <w:lang w:val="vi-VN"/>
        </w:rPr>
        <w:t xml:space="preserve">- 100% các trang, cổng thông tin điện tử của cơ quan nhà nước được đánh giá và </w:t>
      </w:r>
      <w:r w:rsidRPr="00D07E0B">
        <w:rPr>
          <w:rFonts w:ascii="Times New Roman" w:hAnsi="Times New Roman" w:cs="Times New Roman"/>
          <w:sz w:val="28"/>
          <w:szCs w:val="28"/>
        </w:rPr>
        <w:t>g</w:t>
      </w:r>
      <w:r w:rsidRPr="00D07E0B">
        <w:rPr>
          <w:rFonts w:ascii="Times New Roman" w:hAnsi="Times New Roman" w:cs="Times New Roman"/>
          <w:sz w:val="28"/>
          <w:szCs w:val="28"/>
          <w:lang w:val="vi-VN"/>
        </w:rPr>
        <w:t>án nhãn tín nhiệm mạng</w:t>
      </w:r>
      <w:r w:rsidRPr="00D07E0B">
        <w:rPr>
          <w:rFonts w:ascii="Times New Roman" w:hAnsi="Times New Roman" w:cs="Times New Roman"/>
          <w:sz w:val="28"/>
          <w:szCs w:val="28"/>
        </w:rPr>
        <w:t>.</w:t>
      </w:r>
    </w:p>
    <w:p w14:paraId="1EB0AC61" w14:textId="0AB334BE" w:rsidR="00EA3C08" w:rsidRPr="00D07E0B" w:rsidRDefault="00DF795E" w:rsidP="00125AD4">
      <w:pPr>
        <w:pStyle w:val="Doanvan"/>
        <w:spacing w:line="312" w:lineRule="auto"/>
        <w:ind w:firstLine="706"/>
        <w:rPr>
          <w:lang w:val="en-US"/>
        </w:rPr>
      </w:pPr>
      <w:r w:rsidRPr="00D07E0B">
        <w:rPr>
          <w:lang w:val="en-US"/>
        </w:rPr>
        <w:t>b)</w:t>
      </w:r>
      <w:r w:rsidR="00EA3C08" w:rsidRPr="00D07E0B">
        <w:rPr>
          <w:lang w:val="en-US"/>
        </w:rPr>
        <w:t xml:space="preserve"> </w:t>
      </w:r>
      <w:r w:rsidRPr="00D07E0B">
        <w:t xml:space="preserve">Bộ Thông tin và Truyền thông đã thiết lập Nền tảng hỗ trợ quản lý bảo đảm an toàn thông tin theo cấp độ tại địa chỉ capdo.ais.gov.vn. Nền tảng cung cấp tài liệu hướng dẫn sử dụng và các hồ sơ mẫu để </w:t>
      </w:r>
      <w:r w:rsidRPr="00D07E0B">
        <w:rPr>
          <w:lang w:val="en-GB"/>
        </w:rPr>
        <w:t>các bộ, ngành</w:t>
      </w:r>
      <w:r w:rsidRPr="00D07E0B">
        <w:t xml:space="preserve"> xây dựng, cập nhật và thống kê đo lường trực tuyến, phê duyệt hồ sơ cấp độ trực tuyến; hỗ trợ đơn vị chuyên trách an toàn thông tin tại </w:t>
      </w:r>
      <w:r w:rsidRPr="00D07E0B">
        <w:rPr>
          <w:lang w:val="en-GB"/>
        </w:rPr>
        <w:t>bộ, ngành</w:t>
      </w:r>
      <w:r w:rsidRPr="00D07E0B">
        <w:t xml:space="preserve"> có thể quản lý công tác bảo đảm an toàn thông tin theo cấp độ tại </w:t>
      </w:r>
      <w:r w:rsidRPr="00D07E0B">
        <w:rPr>
          <w:lang w:val="en-GB"/>
        </w:rPr>
        <w:t>bộ, ngành</w:t>
      </w:r>
      <w:r w:rsidRPr="00D07E0B">
        <w:t xml:space="preserve"> mình.</w:t>
      </w:r>
    </w:p>
    <w:p w14:paraId="4954A847" w14:textId="17FB0B8F" w:rsidR="00F61CFE" w:rsidRPr="00D07E0B" w:rsidRDefault="00EA3C08" w:rsidP="00125AD4">
      <w:pPr>
        <w:pStyle w:val="Doanvan"/>
        <w:spacing w:line="312" w:lineRule="auto"/>
        <w:ind w:firstLine="706"/>
        <w:rPr>
          <w:lang w:val="en-US"/>
        </w:rPr>
      </w:pPr>
      <w:r w:rsidRPr="00D07E0B">
        <w:rPr>
          <w:lang w:val="en-US"/>
        </w:rPr>
        <w:t xml:space="preserve">Đơn vị đầu mối hỗ trợ của </w:t>
      </w:r>
      <w:r w:rsidR="003C3771" w:rsidRPr="00D07E0B">
        <w:rPr>
          <w:lang w:val="en-US"/>
        </w:rPr>
        <w:t>Bộ Thông tin và Truyền thông</w:t>
      </w:r>
      <w:r w:rsidRPr="00D07E0B">
        <w:rPr>
          <w:lang w:val="en-US"/>
        </w:rPr>
        <w:t>: Cục An toàn thông tin.</w:t>
      </w:r>
      <w:r w:rsidR="00F61CFE" w:rsidRPr="00D07E0B">
        <w:rPr>
          <w:lang w:val="en-US"/>
        </w:rPr>
        <w:t xml:space="preserve"> </w:t>
      </w:r>
    </w:p>
    <w:p w14:paraId="3755ED23" w14:textId="11283AC0" w:rsidR="00DF795E" w:rsidRPr="00D07E0B" w:rsidRDefault="005B1589" w:rsidP="00125AD4">
      <w:pPr>
        <w:widowControl w:val="0"/>
        <w:spacing w:before="120" w:after="120" w:line="312" w:lineRule="auto"/>
        <w:ind w:firstLine="706"/>
        <w:jc w:val="both"/>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en-GB"/>
          <w14:ligatures w14:val="none"/>
        </w:rPr>
        <w:t>7</w:t>
      </w:r>
      <w:r w:rsidR="00DF795E" w:rsidRPr="00D07E0B">
        <w:rPr>
          <w:rFonts w:ascii="Times New Roman" w:eastAsia="Times New Roman" w:hAnsi="Times New Roman" w:cs="Times New Roman"/>
          <w:b/>
          <w:bCs/>
          <w:kern w:val="0"/>
          <w:sz w:val="28"/>
          <w:szCs w:val="28"/>
          <w:lang w:val="vi-VN"/>
          <w14:ligatures w14:val="none"/>
        </w:rPr>
        <w:t xml:space="preserve">. </w:t>
      </w:r>
      <w:r w:rsidR="008F27E6">
        <w:rPr>
          <w:rFonts w:ascii="Times New Roman" w:eastAsia="Times New Roman" w:hAnsi="Times New Roman" w:cs="Times New Roman"/>
          <w:b/>
          <w:bCs/>
          <w:kern w:val="0"/>
          <w:sz w:val="28"/>
          <w:szCs w:val="28"/>
          <w:lang w:val="vi-VN"/>
          <w14:ligatures w14:val="none"/>
        </w:rPr>
        <w:t>Các hoạt động chuyển đổi số</w:t>
      </w:r>
    </w:p>
    <w:p w14:paraId="6C12F2B1" w14:textId="77777777" w:rsidR="008F27E6" w:rsidRPr="00D07E0B" w:rsidRDefault="008F27E6" w:rsidP="008F27E6">
      <w:pPr>
        <w:pStyle w:val="Doanvan"/>
        <w:spacing w:line="312" w:lineRule="auto"/>
        <w:ind w:firstLine="706"/>
      </w:pPr>
      <w:r w:rsidRPr="00D07E0B">
        <w:rPr>
          <w:bCs/>
          <w:lang w:val="en-GB"/>
        </w:rPr>
        <w:t>Bộ, ngành</w:t>
      </w:r>
      <w:r w:rsidRPr="00D07E0B">
        <w:rPr>
          <w:bCs/>
        </w:rPr>
        <w:t xml:space="preserve"> thực hiện </w:t>
      </w:r>
      <w:r>
        <w:rPr>
          <w:bCs/>
        </w:rPr>
        <w:t>các</w:t>
      </w:r>
      <w:r w:rsidRPr="00D07E0B">
        <w:rPr>
          <w:bCs/>
        </w:rPr>
        <w:t xml:space="preserve"> nhiệm vụ sau đây:</w:t>
      </w:r>
    </w:p>
    <w:p w14:paraId="7585BB1D" w14:textId="3C628B0B" w:rsidR="003E61EF" w:rsidRPr="00D07E0B" w:rsidRDefault="008F27E6" w:rsidP="00125AD4">
      <w:pPr>
        <w:pStyle w:val="Nhiemvu"/>
        <w:spacing w:line="312" w:lineRule="auto"/>
        <w:ind w:firstLine="706"/>
        <w:rPr>
          <w:b w:val="0"/>
        </w:rPr>
      </w:pPr>
      <w:r>
        <w:rPr>
          <w:b w:val="0"/>
        </w:rPr>
        <w:t xml:space="preserve">7.1 </w:t>
      </w:r>
      <w:r w:rsidR="00F02003" w:rsidRPr="00D07E0B">
        <w:rPr>
          <w:b w:val="0"/>
        </w:rPr>
        <w:t xml:space="preserve">Nâng cao hiệu quả </w:t>
      </w:r>
      <w:r w:rsidR="003660CF" w:rsidRPr="00D07E0B">
        <w:rPr>
          <w:b w:val="0"/>
          <w:lang w:val="en-US"/>
        </w:rPr>
        <w:t>d</w:t>
      </w:r>
      <w:r w:rsidR="003E61EF" w:rsidRPr="00D07E0B">
        <w:rPr>
          <w:b w:val="0"/>
        </w:rPr>
        <w:t>ịch vụ công trực tuyến</w:t>
      </w:r>
    </w:p>
    <w:p w14:paraId="48C8E95E" w14:textId="43E51FF6" w:rsidR="00123481" w:rsidRPr="00D07E0B" w:rsidRDefault="00D64A32" w:rsidP="00125AD4">
      <w:pPr>
        <w:widowControl w:val="0"/>
        <w:spacing w:before="120" w:after="120" w:line="312" w:lineRule="auto"/>
        <w:ind w:firstLine="706"/>
        <w:jc w:val="both"/>
        <w:rPr>
          <w:rFonts w:ascii="Times New Roman" w:hAnsi="Times New Roman" w:cs="Times New Roman"/>
          <w:sz w:val="28"/>
          <w:szCs w:val="28"/>
          <w:lang w:val="en-GB"/>
        </w:rPr>
      </w:pPr>
      <w:r w:rsidRPr="00D07E0B">
        <w:rPr>
          <w:rFonts w:ascii="Times New Roman" w:hAnsi="Times New Roman" w:cs="Times New Roman"/>
          <w:sz w:val="28"/>
          <w:szCs w:val="28"/>
          <w:lang w:val="en-GB"/>
        </w:rPr>
        <w:t xml:space="preserve"> </w:t>
      </w:r>
      <w:r w:rsidR="00747CDC" w:rsidRPr="00D07E0B">
        <w:rPr>
          <w:rFonts w:ascii="Times New Roman" w:hAnsi="Times New Roman" w:cs="Times New Roman"/>
          <w:sz w:val="28"/>
          <w:szCs w:val="28"/>
          <w:lang w:val="en-GB"/>
        </w:rPr>
        <w:t xml:space="preserve">a) </w:t>
      </w:r>
      <w:r w:rsidR="00BE36D9" w:rsidRPr="00D07E0B">
        <w:rPr>
          <w:rFonts w:ascii="Times New Roman" w:hAnsi="Times New Roman" w:cs="Times New Roman"/>
          <w:sz w:val="28"/>
          <w:szCs w:val="28"/>
          <w:lang w:val="en-GB"/>
        </w:rPr>
        <w:t>B</w:t>
      </w:r>
      <w:r w:rsidR="00123481" w:rsidRPr="00D07E0B">
        <w:rPr>
          <w:rFonts w:ascii="Times New Roman" w:hAnsi="Times New Roman" w:cs="Times New Roman"/>
          <w:sz w:val="28"/>
          <w:szCs w:val="28"/>
          <w:lang w:val="en-GB"/>
        </w:rPr>
        <w:t xml:space="preserve">ộ, ngành triển khai quyết liệt các nhiệm vụ và giải pháp để nâng cao hiệu quả sử dụng dịch vụ công trực tuyến. </w:t>
      </w:r>
    </w:p>
    <w:p w14:paraId="5EAD8866" w14:textId="74FC4E69" w:rsidR="00123481" w:rsidRPr="00D07E0B" w:rsidRDefault="00BE36D9"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en-GB"/>
        </w:rPr>
        <w:t>B</w:t>
      </w:r>
      <w:r w:rsidR="00123481" w:rsidRPr="00D07E0B">
        <w:rPr>
          <w:rFonts w:ascii="Times New Roman" w:hAnsi="Times New Roman" w:cs="Times New Roman"/>
          <w:sz w:val="28"/>
          <w:szCs w:val="28"/>
          <w:lang w:val="en-GB"/>
        </w:rPr>
        <w:t>ộ, ngành</w:t>
      </w:r>
      <w:r w:rsidR="00123481" w:rsidRPr="00D07E0B">
        <w:rPr>
          <w:rFonts w:ascii="Times New Roman" w:hAnsi="Times New Roman" w:cs="Times New Roman"/>
          <w:sz w:val="28"/>
          <w:szCs w:val="28"/>
          <w:lang w:val="vi-VN"/>
        </w:rPr>
        <w:t xml:space="preserve"> triển khai các nội dung: </w:t>
      </w:r>
    </w:p>
    <w:p w14:paraId="4256954F" w14:textId="77777777" w:rsidR="00123481" w:rsidRPr="00D07E0B" w:rsidRDefault="00123481"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Rà soát, hoàn thiện môi trường pháp lý, cơ chế, chính sách để triển khai dịch vụ công trực tuyến toàn trình.</w:t>
      </w:r>
    </w:p>
    <w:p w14:paraId="0EAAD2E4" w14:textId="77777777" w:rsidR="00123481" w:rsidRPr="00D07E0B" w:rsidRDefault="00123481"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Ưu tiên thiết kế lại giao diện, trải nghiệm của người dùng với các dịch vụ công trực tuyến thiết yếu, nhiều người dùng.</w:t>
      </w:r>
    </w:p>
    <w:p w14:paraId="4A692A7A" w14:textId="3F522FA4" w:rsidR="00123481" w:rsidRPr="00D07E0B" w:rsidRDefault="00123481"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Triển khai các hệ thống thông tin giải quyết thủ tục hành chính bảo đảm kỹ thuật, kết nối với hệ thống giám sát của Bộ Thông tin và Truyền thông (EMC).</w:t>
      </w:r>
    </w:p>
    <w:p w14:paraId="4EFA8357" w14:textId="6CE47D5C" w:rsidR="00C745D8" w:rsidRPr="00D07E0B" w:rsidRDefault="00C745D8"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Tích hợp tính năng ký số vào công dịch vụ công bảo đảm giao dịch điện tử toàn trình.</w:t>
      </w:r>
    </w:p>
    <w:p w14:paraId="7BF438A4" w14:textId="77777777" w:rsidR="00123481" w:rsidRPr="00D07E0B" w:rsidRDefault="00123481" w:rsidP="00125AD4">
      <w:pPr>
        <w:widowControl w:val="0"/>
        <w:spacing w:before="120" w:after="120" w:line="312" w:lineRule="auto"/>
        <w:ind w:firstLine="706"/>
        <w:jc w:val="both"/>
        <w:rPr>
          <w:rFonts w:ascii="Times New Roman" w:hAnsi="Times New Roman" w:cs="Times New Roman"/>
          <w:sz w:val="28"/>
          <w:szCs w:val="28"/>
        </w:rPr>
      </w:pPr>
      <w:r w:rsidRPr="00D07E0B">
        <w:rPr>
          <w:rFonts w:ascii="Times New Roman" w:hAnsi="Times New Roman" w:cs="Times New Roman"/>
          <w:sz w:val="28"/>
          <w:szCs w:val="28"/>
          <w:lang w:val="vi-VN"/>
        </w:rPr>
        <w:t xml:space="preserve">b) Bộ Thông tin và Truyền thông đã tổ chức Phiên họp chuyên đề về dịch vụ công trực tuyến của Ủy ban Quốc gia về chuyển đổi số vào ngày 05/6/2023; tổ </w:t>
      </w:r>
      <w:r w:rsidRPr="00D07E0B">
        <w:rPr>
          <w:rFonts w:ascii="Times New Roman" w:hAnsi="Times New Roman" w:cs="Times New Roman"/>
          <w:sz w:val="28"/>
          <w:szCs w:val="28"/>
          <w:lang w:val="vi-VN"/>
        </w:rPr>
        <w:lastRenderedPageBreak/>
        <w:t xml:space="preserve">chức đánh giá và công bố Kết quả khảo sát, giám sát, đo lường chất lượng cung cấp dịch vụ công trực tuyến lần thứ nhất tại Phiên họp lần thứ 6 của Ủy ban Quốc gia về chuyển đổi số ngày 12/7/2023; gửi Văn bản số 3109/BTTTT-CĐSQG ngày 01/8/2023 để đề nghị các bộ, ngành, địa phương triển khai 20 nội dung cụ thể nhằm nâng cao chất lượng cung cấp và hiệu quả sử dụng dịch vụ công trực tuyến. </w:t>
      </w:r>
      <w:r w:rsidRPr="00D07E0B">
        <w:rPr>
          <w:rFonts w:ascii="Times New Roman" w:hAnsi="Times New Roman" w:cs="Times New Roman"/>
          <w:sz w:val="28"/>
          <w:szCs w:val="28"/>
        </w:rPr>
        <w:t>Thời hạn hoàn thành: Tháng 6/2024.</w:t>
      </w:r>
    </w:p>
    <w:p w14:paraId="31E59C85" w14:textId="391C7ED0" w:rsidR="00C80267" w:rsidRPr="00D07E0B" w:rsidRDefault="003C3771" w:rsidP="00125AD4">
      <w:pPr>
        <w:pStyle w:val="Doanvan"/>
        <w:spacing w:line="312" w:lineRule="auto"/>
        <w:ind w:firstLine="706"/>
        <w:rPr>
          <w:lang w:val="en-US"/>
        </w:rPr>
      </w:pPr>
      <w:r w:rsidRPr="00D07E0B">
        <w:rPr>
          <w:lang w:val="en-US"/>
        </w:rPr>
        <w:t>Bộ Thông tin và Truyền thông</w:t>
      </w:r>
      <w:r w:rsidR="00C80267" w:rsidRPr="00D07E0B">
        <w:rPr>
          <w:lang w:val="en-US"/>
        </w:rPr>
        <w:t xml:space="preserve"> đã thiết lập Hệ thống giám sát, đo lường mức độ cung cấp và sử dụng dịch vụ Chính phủ số (EMC). Hệ thống này cung cấp các công cụ miễn phí giúp </w:t>
      </w:r>
      <w:r w:rsidR="006A6098" w:rsidRPr="00D07E0B">
        <w:rPr>
          <w:lang w:val="en-US"/>
        </w:rPr>
        <w:t>các bộ, ngành</w:t>
      </w:r>
      <w:r w:rsidR="00C80267" w:rsidRPr="00D07E0B">
        <w:rPr>
          <w:lang w:val="en-US"/>
        </w:rPr>
        <w:t xml:space="preserve"> đo lường, đánh giá, theo dõi, quản lý việc cung cấp và hiệu quả sử dụng dịch vụ công trực tuyến.</w:t>
      </w:r>
    </w:p>
    <w:p w14:paraId="2B2E45DB" w14:textId="46DF45E4" w:rsidR="00C36B4C" w:rsidRPr="00D07E0B" w:rsidRDefault="00C80267" w:rsidP="00125AD4">
      <w:pPr>
        <w:pStyle w:val="Doanvan"/>
        <w:spacing w:line="312" w:lineRule="auto"/>
        <w:ind w:firstLine="706"/>
      </w:pPr>
      <w:r w:rsidRPr="00D07E0B">
        <w:rPr>
          <w:lang w:val="en-US"/>
        </w:rPr>
        <w:t xml:space="preserve">Đơn vị đầu mối hỗ trợ của </w:t>
      </w:r>
      <w:r w:rsidR="003C3771" w:rsidRPr="00D07E0B">
        <w:rPr>
          <w:lang w:val="en-US"/>
        </w:rPr>
        <w:t>Bộ Thông tin và Truyền thông</w:t>
      </w:r>
      <w:r w:rsidRPr="00D07E0B">
        <w:rPr>
          <w:lang w:val="en-US"/>
        </w:rPr>
        <w:t>: Cục Chuyển đổi số quốc gia</w:t>
      </w:r>
      <w:r w:rsidR="00C36B4C" w:rsidRPr="00D07E0B">
        <w:t>.</w:t>
      </w:r>
    </w:p>
    <w:p w14:paraId="58032255" w14:textId="72EB57D7" w:rsidR="00747CDC" w:rsidRPr="008144B8" w:rsidRDefault="008F27E6" w:rsidP="00125AD4">
      <w:pPr>
        <w:widowControl w:val="0"/>
        <w:spacing w:before="120" w:after="120" w:line="312" w:lineRule="auto"/>
        <w:ind w:firstLine="706"/>
        <w:jc w:val="both"/>
        <w:rPr>
          <w:rFonts w:ascii="Times New Roman" w:hAnsi="Times New Roman" w:cs="Times New Roman"/>
          <w:bCs/>
          <w:sz w:val="28"/>
          <w:szCs w:val="28"/>
          <w:lang w:val="vi-VN"/>
        </w:rPr>
      </w:pPr>
      <w:r w:rsidRPr="008144B8">
        <w:rPr>
          <w:rFonts w:ascii="Times New Roman" w:hAnsi="Times New Roman" w:cs="Times New Roman"/>
          <w:bCs/>
          <w:sz w:val="28"/>
          <w:szCs w:val="28"/>
          <w:lang w:val="vi-VN"/>
        </w:rPr>
        <w:t>7.2 Phát triển các nền tảng số quốc gia, ngành, lĩnh vực</w:t>
      </w:r>
    </w:p>
    <w:p w14:paraId="740C42B9" w14:textId="341F0866" w:rsidR="00747CDC" w:rsidRPr="00D07E0B" w:rsidRDefault="00747CDC" w:rsidP="00125AD4">
      <w:pPr>
        <w:widowControl w:val="0"/>
        <w:spacing w:before="120" w:after="120" w:line="312" w:lineRule="auto"/>
        <w:ind w:firstLine="706"/>
        <w:jc w:val="both"/>
        <w:rPr>
          <w:rFonts w:ascii="Times New Roman" w:hAnsi="Times New Roman" w:cs="Times New Roman"/>
          <w:sz w:val="28"/>
          <w:szCs w:val="28"/>
        </w:rPr>
      </w:pPr>
      <w:r w:rsidRPr="00D07E0B">
        <w:rPr>
          <w:rFonts w:ascii="Times New Roman" w:hAnsi="Times New Roman" w:cs="Times New Roman"/>
          <w:sz w:val="28"/>
          <w:szCs w:val="28"/>
        </w:rPr>
        <w:t>a</w:t>
      </w:r>
      <w:r w:rsidRPr="00D07E0B">
        <w:rPr>
          <w:rFonts w:ascii="Times New Roman" w:hAnsi="Times New Roman" w:cs="Times New Roman"/>
          <w:sz w:val="28"/>
          <w:szCs w:val="28"/>
          <w:lang w:val="vi-VN"/>
        </w:rPr>
        <w:t xml:space="preserve">) </w:t>
      </w:r>
      <w:r w:rsidR="00BE36D9" w:rsidRPr="00D07E0B">
        <w:rPr>
          <w:rFonts w:ascii="Times New Roman" w:hAnsi="Times New Roman" w:cs="Times New Roman"/>
          <w:sz w:val="28"/>
          <w:szCs w:val="28"/>
        </w:rPr>
        <w:t>B</w:t>
      </w:r>
      <w:r w:rsidR="00B46F56" w:rsidRPr="00D07E0B">
        <w:rPr>
          <w:rFonts w:ascii="Times New Roman" w:hAnsi="Times New Roman" w:cs="Times New Roman"/>
          <w:sz w:val="28"/>
          <w:szCs w:val="28"/>
        </w:rPr>
        <w:t xml:space="preserve">ộ, ngành triển khai các nhiệm vụ, giải pháp phát triển các nền tảng số phục vụ chuyển đổi số ngành, lĩnh vực; bao gồm các nền tảng số quy mô quốc gia, nền tảng số ngành, lĩnh vực </w:t>
      </w:r>
      <w:r w:rsidR="00B46F56" w:rsidRPr="00D07E0B">
        <w:rPr>
          <w:rFonts w:ascii="Times New Roman" w:hAnsi="Times New Roman" w:cs="Times New Roman"/>
          <w:i/>
          <w:sz w:val="28"/>
          <w:szCs w:val="28"/>
        </w:rPr>
        <w:t>(phục vụ công tác quản lý nhà nước, chuyên môn nghiệp vụ của ngành thông suốt từ Trung ương đến địa phương; phát triển kinh tế số ngành;…)</w:t>
      </w:r>
      <w:r w:rsidR="00B46F56" w:rsidRPr="00D07E0B">
        <w:rPr>
          <w:rFonts w:ascii="Times New Roman" w:hAnsi="Times New Roman" w:cs="Times New Roman"/>
          <w:sz w:val="28"/>
          <w:szCs w:val="28"/>
        </w:rPr>
        <w:t>. Trước hết, các bộ, ngành rà soát các nền tảng số được giao triển khai trong Kế hoạch hoạt động của Uỷ ban Quốc gia về chuyển đổi số năm 2023, xác định các nội dung cần hoàn thiện, kéo dài sang năm 2024 và các năm tiếp theo (nếu có); xác định các nền tảng số quốc gia, ngành, lĩnh vực khác cần bổ sung tập trung triển khai trong năm 2024 và những năm tiếp theo. Thời hạn hoàn thành: 2024 - 2025</w:t>
      </w:r>
      <w:r w:rsidRPr="00D07E0B">
        <w:rPr>
          <w:rFonts w:ascii="Times New Roman" w:hAnsi="Times New Roman" w:cs="Times New Roman"/>
          <w:sz w:val="28"/>
          <w:szCs w:val="28"/>
        </w:rPr>
        <w:t>.</w:t>
      </w:r>
    </w:p>
    <w:p w14:paraId="1568B0B7" w14:textId="67B56915" w:rsidR="00747CDC" w:rsidRPr="00D07E0B" w:rsidRDefault="00747CDC"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xml:space="preserve">b) </w:t>
      </w:r>
      <w:r w:rsidR="00B46F56" w:rsidRPr="00D07E0B">
        <w:rPr>
          <w:rFonts w:ascii="Times New Roman" w:hAnsi="Times New Roman" w:cs="Times New Roman"/>
          <w:sz w:val="28"/>
          <w:szCs w:val="28"/>
          <w:lang w:val="vi-VN"/>
        </w:rPr>
        <w:t>Bộ Thông tin và Truyền thông đã ban hành Quyết định số 186/QĐ-BTTTT phê duyệt Chương trình thúc đẩy phát triển và sử dụng các nền tảng số quốc gia phục vụ chuyển đổi số, phát triển chính phủ số, kinh tế số, xã hội số. Trong đó ban hành danh mục 35 nền tảng số cần ưu tiên thúc đẩy và có cập nhật thường xuyên danh sách này. Các bộ, ngành có thể tham khảo để triển khai các nền tảng số thuộc ngành, lĩnh vực mình và đề xuất Bộ Thông tin và Truyền thông cập nhật, sửa đổi danh sách này cho phù hợp với thực tiễn tại bộ, ngành mình</w:t>
      </w:r>
      <w:r w:rsidRPr="00D07E0B">
        <w:rPr>
          <w:rFonts w:ascii="Times New Roman" w:hAnsi="Times New Roman" w:cs="Times New Roman"/>
          <w:sz w:val="28"/>
          <w:szCs w:val="28"/>
          <w:lang w:val="vi-VN"/>
        </w:rPr>
        <w:t>.</w:t>
      </w:r>
    </w:p>
    <w:p w14:paraId="65B50D70" w14:textId="3FB1CB42" w:rsidR="00BE36D9" w:rsidRPr="00D07E0B" w:rsidRDefault="00BE36D9" w:rsidP="00125AD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 xml:space="preserve">Bộ Thông tin và Truyền thông đã ban hành Quyết định số 1230/QĐ-BTTTT ngày 10/7/2023 ban hành khung tiêu chí và quy trình xét duyệt, công nhận, công bố và thu hồi công nhận nền tảng số quốc gia và Quyết định số 1864/QĐ-BTTTT </w:t>
      </w:r>
      <w:r w:rsidRPr="00D07E0B">
        <w:rPr>
          <w:rFonts w:ascii="Times New Roman" w:hAnsi="Times New Roman" w:cs="Times New Roman"/>
          <w:sz w:val="28"/>
          <w:szCs w:val="28"/>
          <w:lang w:val="vi-VN"/>
        </w:rPr>
        <w:lastRenderedPageBreak/>
        <w:t>ngày 28/9/2023 về việc đánh giá, xét duyệt các nền tảng số tiềm năng trở thành nền tảng số quốc gia. Trên cơ sở đó, bộ, ngành xây dựng các bộ tiêu chí cho nền tảng số quốc gia thuộc ngành, lĩnh vực mình và thực hiện tổ chức đánh giá, xét duyệt, công bố nền tảng số quốc gia.</w:t>
      </w:r>
    </w:p>
    <w:p w14:paraId="7DA0AE1A" w14:textId="306F7798" w:rsidR="00AF7FF1" w:rsidRPr="00865C94" w:rsidRDefault="00747CDC" w:rsidP="00865C94">
      <w:pPr>
        <w:widowControl w:val="0"/>
        <w:spacing w:before="120" w:after="120" w:line="312" w:lineRule="auto"/>
        <w:ind w:firstLine="706"/>
        <w:jc w:val="both"/>
        <w:rPr>
          <w:rFonts w:ascii="Times New Roman" w:hAnsi="Times New Roman" w:cs="Times New Roman"/>
          <w:sz w:val="28"/>
          <w:szCs w:val="28"/>
          <w:lang w:val="vi-VN"/>
        </w:rPr>
      </w:pPr>
      <w:r w:rsidRPr="00D07E0B">
        <w:rPr>
          <w:rFonts w:ascii="Times New Roman" w:hAnsi="Times New Roman" w:cs="Times New Roman"/>
          <w:sz w:val="28"/>
          <w:szCs w:val="28"/>
          <w:lang w:val="vi-VN"/>
        </w:rPr>
        <w:t>Đơn vị đầu mối hỗ trợ của Bộ Thông tin và Truyền thông: Vụ Kinh tế số và Xã hội số.</w:t>
      </w:r>
      <w:r w:rsidR="0019414E" w:rsidRPr="00D07E0B">
        <w:rPr>
          <w:rFonts w:ascii="Times New Roman" w:hAnsi="Times New Roman" w:cs="Times New Roman"/>
          <w:sz w:val="28"/>
          <w:szCs w:val="28"/>
          <w:lang w:val="vi-VN"/>
        </w:rPr>
        <w:t>.</w:t>
      </w:r>
      <w:r w:rsidR="00D463C1" w:rsidRPr="00D07E0B">
        <w:rPr>
          <w:rFonts w:ascii="Times New Roman" w:hAnsi="Times New Roman" w:cs="Times New Roman"/>
          <w:sz w:val="28"/>
          <w:szCs w:val="28"/>
        </w:rPr>
        <w:t>/.</w:t>
      </w:r>
    </w:p>
    <w:p w14:paraId="52A863D2" w14:textId="77777777" w:rsidR="00932060" w:rsidRPr="00D07E0B" w:rsidRDefault="00932060" w:rsidP="00125AD4">
      <w:pPr>
        <w:spacing w:before="120" w:after="120" w:line="312" w:lineRule="auto"/>
        <w:ind w:firstLine="706"/>
        <w:jc w:val="both"/>
        <w:rPr>
          <w:rFonts w:ascii="Times New Roman" w:hAnsi="Times New Roman" w:cs="Times New Roman"/>
          <w:sz w:val="28"/>
          <w:szCs w:val="28"/>
        </w:rPr>
      </w:pPr>
    </w:p>
    <w:p w14:paraId="13E32018" w14:textId="77777777" w:rsidR="00927AF6" w:rsidRPr="00D07E0B" w:rsidRDefault="00927AF6" w:rsidP="00125AD4">
      <w:pPr>
        <w:widowControl w:val="0"/>
        <w:spacing w:before="120" w:after="120" w:line="312" w:lineRule="auto"/>
        <w:ind w:firstLine="706"/>
        <w:jc w:val="right"/>
        <w:rPr>
          <w:b/>
          <w:bCs/>
        </w:rPr>
      </w:pPr>
      <w:r w:rsidRPr="00D07E0B">
        <w:rPr>
          <w:rFonts w:ascii="Times New Roman" w:hAnsi="Times New Roman" w:cs="Times New Roman"/>
          <w:b/>
          <w:bCs/>
          <w:sz w:val="28"/>
          <w:szCs w:val="28"/>
          <w:lang w:val="vi-VN"/>
        </w:rPr>
        <w:t>BỘ THÔNG TIN VÀ TRUYỀN THÔNG</w:t>
      </w:r>
    </w:p>
    <w:p w14:paraId="0C9A3B57" w14:textId="77777777" w:rsidR="00927AF6" w:rsidRPr="00D07E0B" w:rsidRDefault="00927AF6" w:rsidP="00125AD4">
      <w:pPr>
        <w:spacing w:before="120" w:after="120" w:line="312" w:lineRule="auto"/>
        <w:ind w:firstLine="706"/>
        <w:jc w:val="both"/>
        <w:rPr>
          <w:rFonts w:ascii="Times New Roman" w:hAnsi="Times New Roman" w:cs="Times New Roman"/>
          <w:sz w:val="28"/>
          <w:szCs w:val="28"/>
        </w:rPr>
      </w:pPr>
    </w:p>
    <w:sectPr w:rsidR="00927AF6" w:rsidRPr="00D07E0B" w:rsidSect="006D3419">
      <w:headerReference w:type="even" r:id="rId8"/>
      <w:headerReference w:type="defaul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969C" w14:textId="77777777" w:rsidR="00D8118B" w:rsidRDefault="00D8118B" w:rsidP="00D078A7">
      <w:r>
        <w:separator/>
      </w:r>
    </w:p>
  </w:endnote>
  <w:endnote w:type="continuationSeparator" w:id="0">
    <w:p w14:paraId="7C1F1450" w14:textId="77777777" w:rsidR="00D8118B" w:rsidRDefault="00D8118B" w:rsidP="00D0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BB56" w14:textId="77777777" w:rsidR="00D8118B" w:rsidRDefault="00D8118B" w:rsidP="00D078A7">
      <w:r>
        <w:separator/>
      </w:r>
    </w:p>
  </w:footnote>
  <w:footnote w:type="continuationSeparator" w:id="0">
    <w:p w14:paraId="438EE21E" w14:textId="77777777" w:rsidR="00D8118B" w:rsidRDefault="00D8118B" w:rsidP="00D0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355231"/>
      <w:docPartObj>
        <w:docPartGallery w:val="Page Numbers (Top of Page)"/>
        <w:docPartUnique/>
      </w:docPartObj>
    </w:sdtPr>
    <w:sdtEndPr>
      <w:rPr>
        <w:rStyle w:val="PageNumber"/>
      </w:rPr>
    </w:sdtEndPr>
    <w:sdtContent>
      <w:p w14:paraId="6E573584" w14:textId="5E824C1C" w:rsidR="00D078A7" w:rsidRDefault="00D078A7" w:rsidP="002C748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17D78" w14:textId="77777777" w:rsidR="00D078A7" w:rsidRDefault="00D0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567162"/>
      <w:docPartObj>
        <w:docPartGallery w:val="Page Numbers (Top of Page)"/>
        <w:docPartUnique/>
      </w:docPartObj>
    </w:sdtPr>
    <w:sdtEndPr>
      <w:rPr>
        <w:rStyle w:val="PageNumber"/>
        <w:rFonts w:ascii="Times New Roman" w:hAnsi="Times New Roman" w:cs="Times New Roman"/>
      </w:rPr>
    </w:sdtEndPr>
    <w:sdtContent>
      <w:p w14:paraId="3A6A01C0" w14:textId="6CBB5C50" w:rsidR="00D078A7" w:rsidRPr="00D625EE" w:rsidRDefault="00D078A7" w:rsidP="002C7485">
        <w:pPr>
          <w:pStyle w:val="Header"/>
          <w:framePr w:wrap="none" w:vAnchor="text" w:hAnchor="margin" w:xAlign="center" w:y="1"/>
          <w:rPr>
            <w:rStyle w:val="PageNumber"/>
            <w:rFonts w:ascii="Times New Roman" w:hAnsi="Times New Roman" w:cs="Times New Roman"/>
          </w:rPr>
        </w:pPr>
        <w:r w:rsidRPr="00D625EE">
          <w:rPr>
            <w:rStyle w:val="PageNumber"/>
            <w:rFonts w:ascii="Times New Roman" w:hAnsi="Times New Roman" w:cs="Times New Roman"/>
          </w:rPr>
          <w:fldChar w:fldCharType="begin"/>
        </w:r>
        <w:r w:rsidRPr="00D625EE">
          <w:rPr>
            <w:rStyle w:val="PageNumber"/>
            <w:rFonts w:ascii="Times New Roman" w:hAnsi="Times New Roman" w:cs="Times New Roman"/>
          </w:rPr>
          <w:instrText xml:space="preserve"> PAGE </w:instrText>
        </w:r>
        <w:r w:rsidRPr="00D625EE">
          <w:rPr>
            <w:rStyle w:val="PageNumber"/>
            <w:rFonts w:ascii="Times New Roman" w:hAnsi="Times New Roman" w:cs="Times New Roman"/>
          </w:rPr>
          <w:fldChar w:fldCharType="separate"/>
        </w:r>
        <w:r w:rsidR="00A708AB">
          <w:rPr>
            <w:rStyle w:val="PageNumber"/>
            <w:rFonts w:ascii="Times New Roman" w:hAnsi="Times New Roman" w:cs="Times New Roman"/>
            <w:noProof/>
          </w:rPr>
          <w:t>9</w:t>
        </w:r>
        <w:r w:rsidRPr="00D625EE">
          <w:rPr>
            <w:rStyle w:val="PageNumber"/>
            <w:rFonts w:ascii="Times New Roman" w:hAnsi="Times New Roman" w:cs="Times New Roman"/>
          </w:rPr>
          <w:fldChar w:fldCharType="end"/>
        </w:r>
      </w:p>
    </w:sdtContent>
  </w:sdt>
  <w:p w14:paraId="7514CF84" w14:textId="77777777" w:rsidR="00D078A7" w:rsidRDefault="00D0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51F6"/>
    <w:multiLevelType w:val="multilevel"/>
    <w:tmpl w:val="3416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B24E7"/>
    <w:multiLevelType w:val="hybridMultilevel"/>
    <w:tmpl w:val="D82E05DA"/>
    <w:lvl w:ilvl="0" w:tplc="BD700DEE">
      <w:start w:val="1"/>
      <w:numFmt w:val="bullet"/>
      <w:lvlText w:val="•"/>
      <w:lvlJc w:val="left"/>
      <w:pPr>
        <w:tabs>
          <w:tab w:val="num" w:pos="720"/>
        </w:tabs>
        <w:ind w:left="720" w:hanging="360"/>
      </w:pPr>
      <w:rPr>
        <w:rFonts w:ascii="Arial" w:hAnsi="Arial" w:hint="default"/>
      </w:rPr>
    </w:lvl>
    <w:lvl w:ilvl="1" w:tplc="D69CA4AE" w:tentative="1">
      <w:start w:val="1"/>
      <w:numFmt w:val="bullet"/>
      <w:lvlText w:val="•"/>
      <w:lvlJc w:val="left"/>
      <w:pPr>
        <w:tabs>
          <w:tab w:val="num" w:pos="1440"/>
        </w:tabs>
        <w:ind w:left="1440" w:hanging="360"/>
      </w:pPr>
      <w:rPr>
        <w:rFonts w:ascii="Arial" w:hAnsi="Arial" w:hint="default"/>
      </w:rPr>
    </w:lvl>
    <w:lvl w:ilvl="2" w:tplc="2B049F44" w:tentative="1">
      <w:start w:val="1"/>
      <w:numFmt w:val="bullet"/>
      <w:lvlText w:val="•"/>
      <w:lvlJc w:val="left"/>
      <w:pPr>
        <w:tabs>
          <w:tab w:val="num" w:pos="2160"/>
        </w:tabs>
        <w:ind w:left="2160" w:hanging="360"/>
      </w:pPr>
      <w:rPr>
        <w:rFonts w:ascii="Arial" w:hAnsi="Arial" w:hint="default"/>
      </w:rPr>
    </w:lvl>
    <w:lvl w:ilvl="3" w:tplc="9E3A89A0" w:tentative="1">
      <w:start w:val="1"/>
      <w:numFmt w:val="bullet"/>
      <w:lvlText w:val="•"/>
      <w:lvlJc w:val="left"/>
      <w:pPr>
        <w:tabs>
          <w:tab w:val="num" w:pos="2880"/>
        </w:tabs>
        <w:ind w:left="2880" w:hanging="360"/>
      </w:pPr>
      <w:rPr>
        <w:rFonts w:ascii="Arial" w:hAnsi="Arial" w:hint="default"/>
      </w:rPr>
    </w:lvl>
    <w:lvl w:ilvl="4" w:tplc="3FB2DD9C" w:tentative="1">
      <w:start w:val="1"/>
      <w:numFmt w:val="bullet"/>
      <w:lvlText w:val="•"/>
      <w:lvlJc w:val="left"/>
      <w:pPr>
        <w:tabs>
          <w:tab w:val="num" w:pos="3600"/>
        </w:tabs>
        <w:ind w:left="3600" w:hanging="360"/>
      </w:pPr>
      <w:rPr>
        <w:rFonts w:ascii="Arial" w:hAnsi="Arial" w:hint="default"/>
      </w:rPr>
    </w:lvl>
    <w:lvl w:ilvl="5" w:tplc="37286BCE" w:tentative="1">
      <w:start w:val="1"/>
      <w:numFmt w:val="bullet"/>
      <w:lvlText w:val="•"/>
      <w:lvlJc w:val="left"/>
      <w:pPr>
        <w:tabs>
          <w:tab w:val="num" w:pos="4320"/>
        </w:tabs>
        <w:ind w:left="4320" w:hanging="360"/>
      </w:pPr>
      <w:rPr>
        <w:rFonts w:ascii="Arial" w:hAnsi="Arial" w:hint="default"/>
      </w:rPr>
    </w:lvl>
    <w:lvl w:ilvl="6" w:tplc="40CC431E" w:tentative="1">
      <w:start w:val="1"/>
      <w:numFmt w:val="bullet"/>
      <w:lvlText w:val="•"/>
      <w:lvlJc w:val="left"/>
      <w:pPr>
        <w:tabs>
          <w:tab w:val="num" w:pos="5040"/>
        </w:tabs>
        <w:ind w:left="5040" w:hanging="360"/>
      </w:pPr>
      <w:rPr>
        <w:rFonts w:ascii="Arial" w:hAnsi="Arial" w:hint="default"/>
      </w:rPr>
    </w:lvl>
    <w:lvl w:ilvl="7" w:tplc="5E240EB0" w:tentative="1">
      <w:start w:val="1"/>
      <w:numFmt w:val="bullet"/>
      <w:lvlText w:val="•"/>
      <w:lvlJc w:val="left"/>
      <w:pPr>
        <w:tabs>
          <w:tab w:val="num" w:pos="5760"/>
        </w:tabs>
        <w:ind w:left="5760" w:hanging="360"/>
      </w:pPr>
      <w:rPr>
        <w:rFonts w:ascii="Arial" w:hAnsi="Arial" w:hint="default"/>
      </w:rPr>
    </w:lvl>
    <w:lvl w:ilvl="8" w:tplc="DC54FF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1B3516"/>
    <w:multiLevelType w:val="hybridMultilevel"/>
    <w:tmpl w:val="B4A6FC82"/>
    <w:lvl w:ilvl="0" w:tplc="C75CD15C">
      <w:start w:val="1"/>
      <w:numFmt w:val="bullet"/>
      <w:lvlText w:val="•"/>
      <w:lvlJc w:val="left"/>
      <w:pPr>
        <w:tabs>
          <w:tab w:val="num" w:pos="720"/>
        </w:tabs>
        <w:ind w:left="720" w:hanging="360"/>
      </w:pPr>
      <w:rPr>
        <w:rFonts w:ascii="Arial" w:hAnsi="Arial" w:hint="default"/>
      </w:rPr>
    </w:lvl>
    <w:lvl w:ilvl="1" w:tplc="64EAE418" w:tentative="1">
      <w:start w:val="1"/>
      <w:numFmt w:val="bullet"/>
      <w:lvlText w:val="•"/>
      <w:lvlJc w:val="left"/>
      <w:pPr>
        <w:tabs>
          <w:tab w:val="num" w:pos="1440"/>
        </w:tabs>
        <w:ind w:left="1440" w:hanging="360"/>
      </w:pPr>
      <w:rPr>
        <w:rFonts w:ascii="Arial" w:hAnsi="Arial" w:hint="default"/>
      </w:rPr>
    </w:lvl>
    <w:lvl w:ilvl="2" w:tplc="F028CE1A" w:tentative="1">
      <w:start w:val="1"/>
      <w:numFmt w:val="bullet"/>
      <w:lvlText w:val="•"/>
      <w:lvlJc w:val="left"/>
      <w:pPr>
        <w:tabs>
          <w:tab w:val="num" w:pos="2160"/>
        </w:tabs>
        <w:ind w:left="2160" w:hanging="360"/>
      </w:pPr>
      <w:rPr>
        <w:rFonts w:ascii="Arial" w:hAnsi="Arial" w:hint="default"/>
      </w:rPr>
    </w:lvl>
    <w:lvl w:ilvl="3" w:tplc="3D50805E" w:tentative="1">
      <w:start w:val="1"/>
      <w:numFmt w:val="bullet"/>
      <w:lvlText w:val="•"/>
      <w:lvlJc w:val="left"/>
      <w:pPr>
        <w:tabs>
          <w:tab w:val="num" w:pos="2880"/>
        </w:tabs>
        <w:ind w:left="2880" w:hanging="360"/>
      </w:pPr>
      <w:rPr>
        <w:rFonts w:ascii="Arial" w:hAnsi="Arial" w:hint="default"/>
      </w:rPr>
    </w:lvl>
    <w:lvl w:ilvl="4" w:tplc="2050265C" w:tentative="1">
      <w:start w:val="1"/>
      <w:numFmt w:val="bullet"/>
      <w:lvlText w:val="•"/>
      <w:lvlJc w:val="left"/>
      <w:pPr>
        <w:tabs>
          <w:tab w:val="num" w:pos="3600"/>
        </w:tabs>
        <w:ind w:left="3600" w:hanging="360"/>
      </w:pPr>
      <w:rPr>
        <w:rFonts w:ascii="Arial" w:hAnsi="Arial" w:hint="default"/>
      </w:rPr>
    </w:lvl>
    <w:lvl w:ilvl="5" w:tplc="097E845A" w:tentative="1">
      <w:start w:val="1"/>
      <w:numFmt w:val="bullet"/>
      <w:lvlText w:val="•"/>
      <w:lvlJc w:val="left"/>
      <w:pPr>
        <w:tabs>
          <w:tab w:val="num" w:pos="4320"/>
        </w:tabs>
        <w:ind w:left="4320" w:hanging="360"/>
      </w:pPr>
      <w:rPr>
        <w:rFonts w:ascii="Arial" w:hAnsi="Arial" w:hint="default"/>
      </w:rPr>
    </w:lvl>
    <w:lvl w:ilvl="6" w:tplc="18B2D218" w:tentative="1">
      <w:start w:val="1"/>
      <w:numFmt w:val="bullet"/>
      <w:lvlText w:val="•"/>
      <w:lvlJc w:val="left"/>
      <w:pPr>
        <w:tabs>
          <w:tab w:val="num" w:pos="5040"/>
        </w:tabs>
        <w:ind w:left="5040" w:hanging="360"/>
      </w:pPr>
      <w:rPr>
        <w:rFonts w:ascii="Arial" w:hAnsi="Arial" w:hint="default"/>
      </w:rPr>
    </w:lvl>
    <w:lvl w:ilvl="7" w:tplc="7F0A0DA2" w:tentative="1">
      <w:start w:val="1"/>
      <w:numFmt w:val="bullet"/>
      <w:lvlText w:val="•"/>
      <w:lvlJc w:val="left"/>
      <w:pPr>
        <w:tabs>
          <w:tab w:val="num" w:pos="5760"/>
        </w:tabs>
        <w:ind w:left="5760" w:hanging="360"/>
      </w:pPr>
      <w:rPr>
        <w:rFonts w:ascii="Arial" w:hAnsi="Arial" w:hint="default"/>
      </w:rPr>
    </w:lvl>
    <w:lvl w:ilvl="8" w:tplc="5C521E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4912A0"/>
    <w:multiLevelType w:val="hybridMultilevel"/>
    <w:tmpl w:val="9996B1DE"/>
    <w:lvl w:ilvl="0" w:tplc="DD8E2C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5F07BAB"/>
    <w:multiLevelType w:val="hybridMultilevel"/>
    <w:tmpl w:val="3498F61C"/>
    <w:lvl w:ilvl="0" w:tplc="56BCEC4E">
      <w:start w:val="1"/>
      <w:numFmt w:val="bullet"/>
      <w:lvlText w:val="•"/>
      <w:lvlJc w:val="left"/>
      <w:pPr>
        <w:tabs>
          <w:tab w:val="num" w:pos="720"/>
        </w:tabs>
        <w:ind w:left="720" w:hanging="360"/>
      </w:pPr>
      <w:rPr>
        <w:rFonts w:ascii="Arial" w:hAnsi="Arial" w:hint="default"/>
      </w:rPr>
    </w:lvl>
    <w:lvl w:ilvl="1" w:tplc="21204ADC" w:tentative="1">
      <w:start w:val="1"/>
      <w:numFmt w:val="bullet"/>
      <w:lvlText w:val="•"/>
      <w:lvlJc w:val="left"/>
      <w:pPr>
        <w:tabs>
          <w:tab w:val="num" w:pos="1440"/>
        </w:tabs>
        <w:ind w:left="1440" w:hanging="360"/>
      </w:pPr>
      <w:rPr>
        <w:rFonts w:ascii="Arial" w:hAnsi="Arial" w:hint="default"/>
      </w:rPr>
    </w:lvl>
    <w:lvl w:ilvl="2" w:tplc="4C4C7D40" w:tentative="1">
      <w:start w:val="1"/>
      <w:numFmt w:val="bullet"/>
      <w:lvlText w:val="•"/>
      <w:lvlJc w:val="left"/>
      <w:pPr>
        <w:tabs>
          <w:tab w:val="num" w:pos="2160"/>
        </w:tabs>
        <w:ind w:left="2160" w:hanging="360"/>
      </w:pPr>
      <w:rPr>
        <w:rFonts w:ascii="Arial" w:hAnsi="Arial" w:hint="default"/>
      </w:rPr>
    </w:lvl>
    <w:lvl w:ilvl="3" w:tplc="88CA3582" w:tentative="1">
      <w:start w:val="1"/>
      <w:numFmt w:val="bullet"/>
      <w:lvlText w:val="•"/>
      <w:lvlJc w:val="left"/>
      <w:pPr>
        <w:tabs>
          <w:tab w:val="num" w:pos="2880"/>
        </w:tabs>
        <w:ind w:left="2880" w:hanging="360"/>
      </w:pPr>
      <w:rPr>
        <w:rFonts w:ascii="Arial" w:hAnsi="Arial" w:hint="default"/>
      </w:rPr>
    </w:lvl>
    <w:lvl w:ilvl="4" w:tplc="3A729840" w:tentative="1">
      <w:start w:val="1"/>
      <w:numFmt w:val="bullet"/>
      <w:lvlText w:val="•"/>
      <w:lvlJc w:val="left"/>
      <w:pPr>
        <w:tabs>
          <w:tab w:val="num" w:pos="3600"/>
        </w:tabs>
        <w:ind w:left="3600" w:hanging="360"/>
      </w:pPr>
      <w:rPr>
        <w:rFonts w:ascii="Arial" w:hAnsi="Arial" w:hint="default"/>
      </w:rPr>
    </w:lvl>
    <w:lvl w:ilvl="5" w:tplc="6588A1FC" w:tentative="1">
      <w:start w:val="1"/>
      <w:numFmt w:val="bullet"/>
      <w:lvlText w:val="•"/>
      <w:lvlJc w:val="left"/>
      <w:pPr>
        <w:tabs>
          <w:tab w:val="num" w:pos="4320"/>
        </w:tabs>
        <w:ind w:left="4320" w:hanging="360"/>
      </w:pPr>
      <w:rPr>
        <w:rFonts w:ascii="Arial" w:hAnsi="Arial" w:hint="default"/>
      </w:rPr>
    </w:lvl>
    <w:lvl w:ilvl="6" w:tplc="D648157E" w:tentative="1">
      <w:start w:val="1"/>
      <w:numFmt w:val="bullet"/>
      <w:lvlText w:val="•"/>
      <w:lvlJc w:val="left"/>
      <w:pPr>
        <w:tabs>
          <w:tab w:val="num" w:pos="5040"/>
        </w:tabs>
        <w:ind w:left="5040" w:hanging="360"/>
      </w:pPr>
      <w:rPr>
        <w:rFonts w:ascii="Arial" w:hAnsi="Arial" w:hint="default"/>
      </w:rPr>
    </w:lvl>
    <w:lvl w:ilvl="7" w:tplc="FB5CC092" w:tentative="1">
      <w:start w:val="1"/>
      <w:numFmt w:val="bullet"/>
      <w:lvlText w:val="•"/>
      <w:lvlJc w:val="left"/>
      <w:pPr>
        <w:tabs>
          <w:tab w:val="num" w:pos="5760"/>
        </w:tabs>
        <w:ind w:left="5760" w:hanging="360"/>
      </w:pPr>
      <w:rPr>
        <w:rFonts w:ascii="Arial" w:hAnsi="Arial" w:hint="default"/>
      </w:rPr>
    </w:lvl>
    <w:lvl w:ilvl="8" w:tplc="18E8EC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007CE8"/>
    <w:multiLevelType w:val="hybridMultilevel"/>
    <w:tmpl w:val="3E3E5FCC"/>
    <w:lvl w:ilvl="0" w:tplc="B3A2E418">
      <w:start w:val="1"/>
      <w:numFmt w:val="bullet"/>
      <w:lvlText w:val="•"/>
      <w:lvlJc w:val="left"/>
      <w:pPr>
        <w:tabs>
          <w:tab w:val="num" w:pos="720"/>
        </w:tabs>
        <w:ind w:left="720" w:hanging="360"/>
      </w:pPr>
      <w:rPr>
        <w:rFonts w:ascii="Arial" w:hAnsi="Arial" w:hint="default"/>
      </w:rPr>
    </w:lvl>
    <w:lvl w:ilvl="1" w:tplc="E98649D6" w:tentative="1">
      <w:start w:val="1"/>
      <w:numFmt w:val="bullet"/>
      <w:lvlText w:val="•"/>
      <w:lvlJc w:val="left"/>
      <w:pPr>
        <w:tabs>
          <w:tab w:val="num" w:pos="1440"/>
        </w:tabs>
        <w:ind w:left="1440" w:hanging="360"/>
      </w:pPr>
      <w:rPr>
        <w:rFonts w:ascii="Arial" w:hAnsi="Arial" w:hint="default"/>
      </w:rPr>
    </w:lvl>
    <w:lvl w:ilvl="2" w:tplc="293C6498" w:tentative="1">
      <w:start w:val="1"/>
      <w:numFmt w:val="bullet"/>
      <w:lvlText w:val="•"/>
      <w:lvlJc w:val="left"/>
      <w:pPr>
        <w:tabs>
          <w:tab w:val="num" w:pos="2160"/>
        </w:tabs>
        <w:ind w:left="2160" w:hanging="360"/>
      </w:pPr>
      <w:rPr>
        <w:rFonts w:ascii="Arial" w:hAnsi="Arial" w:hint="default"/>
      </w:rPr>
    </w:lvl>
    <w:lvl w:ilvl="3" w:tplc="8DE05D12" w:tentative="1">
      <w:start w:val="1"/>
      <w:numFmt w:val="bullet"/>
      <w:lvlText w:val="•"/>
      <w:lvlJc w:val="left"/>
      <w:pPr>
        <w:tabs>
          <w:tab w:val="num" w:pos="2880"/>
        </w:tabs>
        <w:ind w:left="2880" w:hanging="360"/>
      </w:pPr>
      <w:rPr>
        <w:rFonts w:ascii="Arial" w:hAnsi="Arial" w:hint="default"/>
      </w:rPr>
    </w:lvl>
    <w:lvl w:ilvl="4" w:tplc="DEEA37BE" w:tentative="1">
      <w:start w:val="1"/>
      <w:numFmt w:val="bullet"/>
      <w:lvlText w:val="•"/>
      <w:lvlJc w:val="left"/>
      <w:pPr>
        <w:tabs>
          <w:tab w:val="num" w:pos="3600"/>
        </w:tabs>
        <w:ind w:left="3600" w:hanging="360"/>
      </w:pPr>
      <w:rPr>
        <w:rFonts w:ascii="Arial" w:hAnsi="Arial" w:hint="default"/>
      </w:rPr>
    </w:lvl>
    <w:lvl w:ilvl="5" w:tplc="E6CE116A" w:tentative="1">
      <w:start w:val="1"/>
      <w:numFmt w:val="bullet"/>
      <w:lvlText w:val="•"/>
      <w:lvlJc w:val="left"/>
      <w:pPr>
        <w:tabs>
          <w:tab w:val="num" w:pos="4320"/>
        </w:tabs>
        <w:ind w:left="4320" w:hanging="360"/>
      </w:pPr>
      <w:rPr>
        <w:rFonts w:ascii="Arial" w:hAnsi="Arial" w:hint="default"/>
      </w:rPr>
    </w:lvl>
    <w:lvl w:ilvl="6" w:tplc="84AAF21E" w:tentative="1">
      <w:start w:val="1"/>
      <w:numFmt w:val="bullet"/>
      <w:lvlText w:val="•"/>
      <w:lvlJc w:val="left"/>
      <w:pPr>
        <w:tabs>
          <w:tab w:val="num" w:pos="5040"/>
        </w:tabs>
        <w:ind w:left="5040" w:hanging="360"/>
      </w:pPr>
      <w:rPr>
        <w:rFonts w:ascii="Arial" w:hAnsi="Arial" w:hint="default"/>
      </w:rPr>
    </w:lvl>
    <w:lvl w:ilvl="7" w:tplc="061E12CC" w:tentative="1">
      <w:start w:val="1"/>
      <w:numFmt w:val="bullet"/>
      <w:lvlText w:val="•"/>
      <w:lvlJc w:val="left"/>
      <w:pPr>
        <w:tabs>
          <w:tab w:val="num" w:pos="5760"/>
        </w:tabs>
        <w:ind w:left="5760" w:hanging="360"/>
      </w:pPr>
      <w:rPr>
        <w:rFonts w:ascii="Arial" w:hAnsi="Arial" w:hint="default"/>
      </w:rPr>
    </w:lvl>
    <w:lvl w:ilvl="8" w:tplc="95648A1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12A"/>
    <w:rsid w:val="00001033"/>
    <w:rsid w:val="0002765F"/>
    <w:rsid w:val="00045015"/>
    <w:rsid w:val="000641D1"/>
    <w:rsid w:val="00067DBF"/>
    <w:rsid w:val="0007462B"/>
    <w:rsid w:val="000823FD"/>
    <w:rsid w:val="00087410"/>
    <w:rsid w:val="000A159B"/>
    <w:rsid w:val="000A1D21"/>
    <w:rsid w:val="000C60FE"/>
    <w:rsid w:val="000E5E1A"/>
    <w:rsid w:val="000F312A"/>
    <w:rsid w:val="00120A49"/>
    <w:rsid w:val="00123481"/>
    <w:rsid w:val="00125AD4"/>
    <w:rsid w:val="00133DB6"/>
    <w:rsid w:val="00135178"/>
    <w:rsid w:val="00135DF4"/>
    <w:rsid w:val="0016210B"/>
    <w:rsid w:val="001725DB"/>
    <w:rsid w:val="00177780"/>
    <w:rsid w:val="00180F7E"/>
    <w:rsid w:val="00184DCA"/>
    <w:rsid w:val="00190446"/>
    <w:rsid w:val="00191CE5"/>
    <w:rsid w:val="0019414E"/>
    <w:rsid w:val="001A0A9F"/>
    <w:rsid w:val="001A21B8"/>
    <w:rsid w:val="001A33CF"/>
    <w:rsid w:val="001B3F14"/>
    <w:rsid w:val="001B7840"/>
    <w:rsid w:val="001C1CD3"/>
    <w:rsid w:val="001C38AB"/>
    <w:rsid w:val="001E0AA4"/>
    <w:rsid w:val="001E3EA4"/>
    <w:rsid w:val="002149EA"/>
    <w:rsid w:val="002236CD"/>
    <w:rsid w:val="00224603"/>
    <w:rsid w:val="00230186"/>
    <w:rsid w:val="00234306"/>
    <w:rsid w:val="00235B13"/>
    <w:rsid w:val="002406BB"/>
    <w:rsid w:val="002422DE"/>
    <w:rsid w:val="002555D5"/>
    <w:rsid w:val="00260B00"/>
    <w:rsid w:val="00267281"/>
    <w:rsid w:val="00273FF1"/>
    <w:rsid w:val="0027640E"/>
    <w:rsid w:val="00286063"/>
    <w:rsid w:val="00286D2E"/>
    <w:rsid w:val="0029746B"/>
    <w:rsid w:val="002C1622"/>
    <w:rsid w:val="002C2FF6"/>
    <w:rsid w:val="002C65CE"/>
    <w:rsid w:val="002D2EA2"/>
    <w:rsid w:val="002E1FC2"/>
    <w:rsid w:val="002E2C0D"/>
    <w:rsid w:val="002E735A"/>
    <w:rsid w:val="002F013A"/>
    <w:rsid w:val="002F3723"/>
    <w:rsid w:val="00305260"/>
    <w:rsid w:val="00315F56"/>
    <w:rsid w:val="00320568"/>
    <w:rsid w:val="00327F24"/>
    <w:rsid w:val="00330930"/>
    <w:rsid w:val="0034221A"/>
    <w:rsid w:val="00350BEC"/>
    <w:rsid w:val="00350D45"/>
    <w:rsid w:val="00365B8B"/>
    <w:rsid w:val="003660CF"/>
    <w:rsid w:val="0037302B"/>
    <w:rsid w:val="0038249F"/>
    <w:rsid w:val="00397C29"/>
    <w:rsid w:val="003C3771"/>
    <w:rsid w:val="003C77C4"/>
    <w:rsid w:val="003C7DEA"/>
    <w:rsid w:val="003D5C49"/>
    <w:rsid w:val="003E61EF"/>
    <w:rsid w:val="003F5DC8"/>
    <w:rsid w:val="0040589C"/>
    <w:rsid w:val="0040626F"/>
    <w:rsid w:val="00406811"/>
    <w:rsid w:val="00423934"/>
    <w:rsid w:val="004251B1"/>
    <w:rsid w:val="00427B85"/>
    <w:rsid w:val="00436217"/>
    <w:rsid w:val="004478D0"/>
    <w:rsid w:val="00465287"/>
    <w:rsid w:val="004676CD"/>
    <w:rsid w:val="004770E1"/>
    <w:rsid w:val="00493584"/>
    <w:rsid w:val="004A3DCC"/>
    <w:rsid w:val="004C0DAF"/>
    <w:rsid w:val="004E2729"/>
    <w:rsid w:val="004E3870"/>
    <w:rsid w:val="004E5C80"/>
    <w:rsid w:val="004F501E"/>
    <w:rsid w:val="0052387A"/>
    <w:rsid w:val="005310BC"/>
    <w:rsid w:val="00545EAB"/>
    <w:rsid w:val="0057212C"/>
    <w:rsid w:val="0057356C"/>
    <w:rsid w:val="005817CD"/>
    <w:rsid w:val="0059271D"/>
    <w:rsid w:val="005B1589"/>
    <w:rsid w:val="005D38BD"/>
    <w:rsid w:val="005D459B"/>
    <w:rsid w:val="005D6465"/>
    <w:rsid w:val="005F183A"/>
    <w:rsid w:val="00632B54"/>
    <w:rsid w:val="006418B9"/>
    <w:rsid w:val="006661A7"/>
    <w:rsid w:val="00670EEB"/>
    <w:rsid w:val="0067763A"/>
    <w:rsid w:val="00680FB3"/>
    <w:rsid w:val="006868ED"/>
    <w:rsid w:val="006968FE"/>
    <w:rsid w:val="006A16DC"/>
    <w:rsid w:val="006A6098"/>
    <w:rsid w:val="006D3419"/>
    <w:rsid w:val="006D57EA"/>
    <w:rsid w:val="006E54E5"/>
    <w:rsid w:val="00702068"/>
    <w:rsid w:val="00717F8C"/>
    <w:rsid w:val="00724254"/>
    <w:rsid w:val="0072707B"/>
    <w:rsid w:val="0073034B"/>
    <w:rsid w:val="007439FC"/>
    <w:rsid w:val="00747CDC"/>
    <w:rsid w:val="00751B4F"/>
    <w:rsid w:val="00753F90"/>
    <w:rsid w:val="00754056"/>
    <w:rsid w:val="00754132"/>
    <w:rsid w:val="007665DD"/>
    <w:rsid w:val="00776BFE"/>
    <w:rsid w:val="007868DF"/>
    <w:rsid w:val="007B0BB7"/>
    <w:rsid w:val="007E33FF"/>
    <w:rsid w:val="007F646A"/>
    <w:rsid w:val="008144B8"/>
    <w:rsid w:val="00822E54"/>
    <w:rsid w:val="00824E06"/>
    <w:rsid w:val="0082507F"/>
    <w:rsid w:val="00826A3F"/>
    <w:rsid w:val="00842FF0"/>
    <w:rsid w:val="00846536"/>
    <w:rsid w:val="008535D7"/>
    <w:rsid w:val="00865C94"/>
    <w:rsid w:val="0087449A"/>
    <w:rsid w:val="00891066"/>
    <w:rsid w:val="00895C7C"/>
    <w:rsid w:val="008A2248"/>
    <w:rsid w:val="008A3DBE"/>
    <w:rsid w:val="008B3F6C"/>
    <w:rsid w:val="008C462D"/>
    <w:rsid w:val="008C47F8"/>
    <w:rsid w:val="008C5AF6"/>
    <w:rsid w:val="008E73AF"/>
    <w:rsid w:val="008F27E6"/>
    <w:rsid w:val="009050F2"/>
    <w:rsid w:val="00925E0C"/>
    <w:rsid w:val="00927AF6"/>
    <w:rsid w:val="00932060"/>
    <w:rsid w:val="00933FF8"/>
    <w:rsid w:val="00942F95"/>
    <w:rsid w:val="0095075D"/>
    <w:rsid w:val="00955F01"/>
    <w:rsid w:val="00961D93"/>
    <w:rsid w:val="00962DF9"/>
    <w:rsid w:val="009727A2"/>
    <w:rsid w:val="00985A43"/>
    <w:rsid w:val="00986331"/>
    <w:rsid w:val="00995B68"/>
    <w:rsid w:val="009A023C"/>
    <w:rsid w:val="009A4FC0"/>
    <w:rsid w:val="009A7B8E"/>
    <w:rsid w:val="009B047D"/>
    <w:rsid w:val="009B510A"/>
    <w:rsid w:val="009C0488"/>
    <w:rsid w:val="009C2AC4"/>
    <w:rsid w:val="009D49B2"/>
    <w:rsid w:val="009D5B5D"/>
    <w:rsid w:val="009D631A"/>
    <w:rsid w:val="009F622B"/>
    <w:rsid w:val="00A07E4A"/>
    <w:rsid w:val="00A10D23"/>
    <w:rsid w:val="00A146A3"/>
    <w:rsid w:val="00A327CC"/>
    <w:rsid w:val="00A346F1"/>
    <w:rsid w:val="00A35FD9"/>
    <w:rsid w:val="00A4030E"/>
    <w:rsid w:val="00A508A9"/>
    <w:rsid w:val="00A51060"/>
    <w:rsid w:val="00A5575A"/>
    <w:rsid w:val="00A701D2"/>
    <w:rsid w:val="00A708AB"/>
    <w:rsid w:val="00AA279C"/>
    <w:rsid w:val="00AA3C7F"/>
    <w:rsid w:val="00AB269B"/>
    <w:rsid w:val="00AB74EF"/>
    <w:rsid w:val="00AC1CAE"/>
    <w:rsid w:val="00AC35E3"/>
    <w:rsid w:val="00AC38F8"/>
    <w:rsid w:val="00AE6B1F"/>
    <w:rsid w:val="00AF7FF1"/>
    <w:rsid w:val="00B00BAB"/>
    <w:rsid w:val="00B04374"/>
    <w:rsid w:val="00B05136"/>
    <w:rsid w:val="00B06064"/>
    <w:rsid w:val="00B16B72"/>
    <w:rsid w:val="00B34583"/>
    <w:rsid w:val="00B372A0"/>
    <w:rsid w:val="00B46F56"/>
    <w:rsid w:val="00B510F5"/>
    <w:rsid w:val="00B65AD4"/>
    <w:rsid w:val="00B72767"/>
    <w:rsid w:val="00B75ACB"/>
    <w:rsid w:val="00B75C37"/>
    <w:rsid w:val="00BD3351"/>
    <w:rsid w:val="00BE1D58"/>
    <w:rsid w:val="00BE36D9"/>
    <w:rsid w:val="00BE58D8"/>
    <w:rsid w:val="00C057EE"/>
    <w:rsid w:val="00C15FD1"/>
    <w:rsid w:val="00C33398"/>
    <w:rsid w:val="00C36B4C"/>
    <w:rsid w:val="00C42B58"/>
    <w:rsid w:val="00C43285"/>
    <w:rsid w:val="00C54A73"/>
    <w:rsid w:val="00C57448"/>
    <w:rsid w:val="00C57E35"/>
    <w:rsid w:val="00C61873"/>
    <w:rsid w:val="00C61FDD"/>
    <w:rsid w:val="00C745D8"/>
    <w:rsid w:val="00C80267"/>
    <w:rsid w:val="00C9094A"/>
    <w:rsid w:val="00C92C99"/>
    <w:rsid w:val="00C93A8C"/>
    <w:rsid w:val="00C946EB"/>
    <w:rsid w:val="00CA324E"/>
    <w:rsid w:val="00CA40EE"/>
    <w:rsid w:val="00CA70A8"/>
    <w:rsid w:val="00CB6056"/>
    <w:rsid w:val="00CC053E"/>
    <w:rsid w:val="00CC1A40"/>
    <w:rsid w:val="00CD3F43"/>
    <w:rsid w:val="00CE7A91"/>
    <w:rsid w:val="00CF1705"/>
    <w:rsid w:val="00D02E34"/>
    <w:rsid w:val="00D02F43"/>
    <w:rsid w:val="00D04FCB"/>
    <w:rsid w:val="00D062AF"/>
    <w:rsid w:val="00D078A7"/>
    <w:rsid w:val="00D07E0B"/>
    <w:rsid w:val="00D25E92"/>
    <w:rsid w:val="00D31772"/>
    <w:rsid w:val="00D345EE"/>
    <w:rsid w:val="00D37F8C"/>
    <w:rsid w:val="00D42CC6"/>
    <w:rsid w:val="00D463C1"/>
    <w:rsid w:val="00D56D89"/>
    <w:rsid w:val="00D625EE"/>
    <w:rsid w:val="00D64A32"/>
    <w:rsid w:val="00D707E8"/>
    <w:rsid w:val="00D72705"/>
    <w:rsid w:val="00D778AE"/>
    <w:rsid w:val="00D8118B"/>
    <w:rsid w:val="00D83CBC"/>
    <w:rsid w:val="00D90D1F"/>
    <w:rsid w:val="00D94695"/>
    <w:rsid w:val="00D97C91"/>
    <w:rsid w:val="00DB3E77"/>
    <w:rsid w:val="00DB4A7B"/>
    <w:rsid w:val="00DB5F90"/>
    <w:rsid w:val="00DC05C3"/>
    <w:rsid w:val="00DC5ED5"/>
    <w:rsid w:val="00DD0E01"/>
    <w:rsid w:val="00DE0B80"/>
    <w:rsid w:val="00DF795E"/>
    <w:rsid w:val="00E01805"/>
    <w:rsid w:val="00E05B1C"/>
    <w:rsid w:val="00E15004"/>
    <w:rsid w:val="00E52185"/>
    <w:rsid w:val="00E63EBE"/>
    <w:rsid w:val="00E63FCA"/>
    <w:rsid w:val="00E82BB4"/>
    <w:rsid w:val="00E82DAE"/>
    <w:rsid w:val="00E848B8"/>
    <w:rsid w:val="00E87CB9"/>
    <w:rsid w:val="00E903E8"/>
    <w:rsid w:val="00E9399F"/>
    <w:rsid w:val="00E97401"/>
    <w:rsid w:val="00EA061B"/>
    <w:rsid w:val="00EA3C08"/>
    <w:rsid w:val="00EB1E7F"/>
    <w:rsid w:val="00EC08EB"/>
    <w:rsid w:val="00EC366A"/>
    <w:rsid w:val="00EC7CEB"/>
    <w:rsid w:val="00EE2722"/>
    <w:rsid w:val="00EE7E9E"/>
    <w:rsid w:val="00F02003"/>
    <w:rsid w:val="00F04C0F"/>
    <w:rsid w:val="00F12BBF"/>
    <w:rsid w:val="00F14C24"/>
    <w:rsid w:val="00F22F04"/>
    <w:rsid w:val="00F34E93"/>
    <w:rsid w:val="00F54E41"/>
    <w:rsid w:val="00F61CFE"/>
    <w:rsid w:val="00F61E79"/>
    <w:rsid w:val="00F71844"/>
    <w:rsid w:val="00F739CA"/>
    <w:rsid w:val="00F83889"/>
    <w:rsid w:val="00FA0372"/>
    <w:rsid w:val="00FB2BFF"/>
    <w:rsid w:val="00FB4549"/>
    <w:rsid w:val="00FD72B8"/>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F1A3"/>
  <w15:chartTrackingRefBased/>
  <w15:docId w15:val="{2DF499A4-9B30-654F-BF4E-311A5C6C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DBF"/>
    <w:pPr>
      <w:ind w:left="720"/>
      <w:contextualSpacing/>
    </w:pPr>
  </w:style>
  <w:style w:type="paragraph" w:customStyle="1" w:styleId="Doanvan">
    <w:name w:val="Doan_van"/>
    <w:basedOn w:val="Normal"/>
    <w:link w:val="DoanvanChar"/>
    <w:qFormat/>
    <w:rsid w:val="00D37F8C"/>
    <w:pPr>
      <w:spacing w:before="120" w:after="120" w:line="288" w:lineRule="auto"/>
      <w:ind w:firstLine="720"/>
      <w:jc w:val="both"/>
    </w:pPr>
    <w:rPr>
      <w:rFonts w:ascii="Times New Roman" w:hAnsi="Times New Roman" w:cs="Times New Roman"/>
      <w:sz w:val="28"/>
      <w:szCs w:val="28"/>
      <w:lang w:val="vi-VN"/>
    </w:rPr>
  </w:style>
  <w:style w:type="paragraph" w:customStyle="1" w:styleId="Nhiemvu">
    <w:name w:val="Nhiemvu"/>
    <w:basedOn w:val="Normal"/>
    <w:next w:val="Doanvan"/>
    <w:link w:val="NhiemvuChar"/>
    <w:qFormat/>
    <w:rsid w:val="00F54E41"/>
    <w:pPr>
      <w:spacing w:before="120" w:after="120" w:line="288" w:lineRule="auto"/>
      <w:ind w:firstLine="720"/>
      <w:jc w:val="both"/>
    </w:pPr>
    <w:rPr>
      <w:rFonts w:ascii="Times New Roman" w:hAnsi="Times New Roman" w:cs="Times New Roman"/>
      <w:b/>
      <w:sz w:val="28"/>
      <w:szCs w:val="28"/>
      <w:lang w:val="vi-VN"/>
    </w:rPr>
  </w:style>
  <w:style w:type="character" w:customStyle="1" w:styleId="DoanvanChar">
    <w:name w:val="Doan_van Char"/>
    <w:basedOn w:val="DefaultParagraphFont"/>
    <w:link w:val="Doanvan"/>
    <w:rsid w:val="00D37F8C"/>
    <w:rPr>
      <w:rFonts w:ascii="Times New Roman" w:hAnsi="Times New Roman" w:cs="Times New Roman"/>
      <w:sz w:val="28"/>
      <w:szCs w:val="28"/>
      <w:lang w:val="vi-VN"/>
    </w:rPr>
  </w:style>
  <w:style w:type="paragraph" w:styleId="NormalWeb">
    <w:name w:val="Normal (Web)"/>
    <w:basedOn w:val="Normal"/>
    <w:uiPriority w:val="99"/>
    <w:semiHidden/>
    <w:unhideWhenUsed/>
    <w:rsid w:val="00315F56"/>
    <w:pPr>
      <w:spacing w:before="100" w:beforeAutospacing="1" w:after="100" w:afterAutospacing="1"/>
    </w:pPr>
    <w:rPr>
      <w:rFonts w:ascii="Times New Roman" w:eastAsia="Times New Roman" w:hAnsi="Times New Roman" w:cs="Times New Roman"/>
      <w:kern w:val="0"/>
      <w14:ligatures w14:val="none"/>
    </w:rPr>
  </w:style>
  <w:style w:type="character" w:customStyle="1" w:styleId="NhiemvuChar">
    <w:name w:val="Nhiemvu Char"/>
    <w:basedOn w:val="DefaultParagraphFont"/>
    <w:link w:val="Nhiemvu"/>
    <w:rsid w:val="00F54E41"/>
    <w:rPr>
      <w:rFonts w:ascii="Times New Roman" w:hAnsi="Times New Roman" w:cs="Times New Roman"/>
      <w:b/>
      <w:sz w:val="28"/>
      <w:szCs w:val="28"/>
      <w:lang w:val="vi-VN"/>
    </w:rPr>
  </w:style>
  <w:style w:type="character" w:styleId="Hyperlink">
    <w:name w:val="Hyperlink"/>
    <w:basedOn w:val="DefaultParagraphFont"/>
    <w:uiPriority w:val="99"/>
    <w:unhideWhenUsed/>
    <w:rsid w:val="00A146A3"/>
    <w:rPr>
      <w:color w:val="0563C1" w:themeColor="hyperlink"/>
      <w:u w:val="single"/>
    </w:rPr>
  </w:style>
  <w:style w:type="character" w:customStyle="1" w:styleId="UnresolvedMention1">
    <w:name w:val="Unresolved Mention1"/>
    <w:basedOn w:val="DefaultParagraphFont"/>
    <w:uiPriority w:val="99"/>
    <w:semiHidden/>
    <w:unhideWhenUsed/>
    <w:rsid w:val="00A146A3"/>
    <w:rPr>
      <w:color w:val="605E5C"/>
      <w:shd w:val="clear" w:color="auto" w:fill="E1DFDD"/>
    </w:rPr>
  </w:style>
  <w:style w:type="paragraph" w:styleId="Header">
    <w:name w:val="header"/>
    <w:basedOn w:val="Normal"/>
    <w:link w:val="HeaderChar"/>
    <w:uiPriority w:val="99"/>
    <w:unhideWhenUsed/>
    <w:rsid w:val="00D078A7"/>
    <w:pPr>
      <w:tabs>
        <w:tab w:val="center" w:pos="4680"/>
        <w:tab w:val="right" w:pos="9360"/>
      </w:tabs>
    </w:pPr>
  </w:style>
  <w:style w:type="character" w:customStyle="1" w:styleId="HeaderChar">
    <w:name w:val="Header Char"/>
    <w:basedOn w:val="DefaultParagraphFont"/>
    <w:link w:val="Header"/>
    <w:uiPriority w:val="99"/>
    <w:rsid w:val="00D078A7"/>
  </w:style>
  <w:style w:type="character" w:styleId="PageNumber">
    <w:name w:val="page number"/>
    <w:basedOn w:val="DefaultParagraphFont"/>
    <w:uiPriority w:val="99"/>
    <w:semiHidden/>
    <w:unhideWhenUsed/>
    <w:rsid w:val="00D078A7"/>
  </w:style>
  <w:style w:type="paragraph" w:styleId="Footer">
    <w:name w:val="footer"/>
    <w:basedOn w:val="Normal"/>
    <w:link w:val="FooterChar"/>
    <w:uiPriority w:val="99"/>
    <w:unhideWhenUsed/>
    <w:rsid w:val="00D078A7"/>
    <w:pPr>
      <w:tabs>
        <w:tab w:val="center" w:pos="4680"/>
        <w:tab w:val="right" w:pos="9360"/>
      </w:tabs>
    </w:pPr>
  </w:style>
  <w:style w:type="character" w:customStyle="1" w:styleId="FooterChar">
    <w:name w:val="Footer Char"/>
    <w:basedOn w:val="DefaultParagraphFont"/>
    <w:link w:val="Footer"/>
    <w:uiPriority w:val="99"/>
    <w:rsid w:val="00D078A7"/>
  </w:style>
  <w:style w:type="character" w:styleId="CommentReference">
    <w:name w:val="annotation reference"/>
    <w:basedOn w:val="DefaultParagraphFont"/>
    <w:uiPriority w:val="99"/>
    <w:semiHidden/>
    <w:unhideWhenUsed/>
    <w:rsid w:val="001C38AB"/>
    <w:rPr>
      <w:sz w:val="16"/>
      <w:szCs w:val="16"/>
    </w:rPr>
  </w:style>
  <w:style w:type="paragraph" w:styleId="CommentText">
    <w:name w:val="annotation text"/>
    <w:basedOn w:val="Normal"/>
    <w:link w:val="CommentTextChar"/>
    <w:uiPriority w:val="99"/>
    <w:semiHidden/>
    <w:unhideWhenUsed/>
    <w:rsid w:val="001C38AB"/>
    <w:rPr>
      <w:sz w:val="20"/>
      <w:szCs w:val="20"/>
    </w:rPr>
  </w:style>
  <w:style w:type="character" w:customStyle="1" w:styleId="CommentTextChar">
    <w:name w:val="Comment Text Char"/>
    <w:basedOn w:val="DefaultParagraphFont"/>
    <w:link w:val="CommentText"/>
    <w:uiPriority w:val="99"/>
    <w:semiHidden/>
    <w:rsid w:val="001C38AB"/>
    <w:rPr>
      <w:sz w:val="20"/>
      <w:szCs w:val="20"/>
    </w:rPr>
  </w:style>
  <w:style w:type="paragraph" w:styleId="CommentSubject">
    <w:name w:val="annotation subject"/>
    <w:basedOn w:val="CommentText"/>
    <w:next w:val="CommentText"/>
    <w:link w:val="CommentSubjectChar"/>
    <w:uiPriority w:val="99"/>
    <w:semiHidden/>
    <w:unhideWhenUsed/>
    <w:rsid w:val="001C38AB"/>
    <w:rPr>
      <w:b/>
      <w:bCs/>
    </w:rPr>
  </w:style>
  <w:style w:type="character" w:customStyle="1" w:styleId="CommentSubjectChar">
    <w:name w:val="Comment Subject Char"/>
    <w:basedOn w:val="CommentTextChar"/>
    <w:link w:val="CommentSubject"/>
    <w:uiPriority w:val="99"/>
    <w:semiHidden/>
    <w:rsid w:val="001C38AB"/>
    <w:rPr>
      <w:b/>
      <w:bCs/>
      <w:sz w:val="20"/>
      <w:szCs w:val="20"/>
    </w:rPr>
  </w:style>
  <w:style w:type="paragraph" w:styleId="Revision">
    <w:name w:val="Revision"/>
    <w:hidden/>
    <w:uiPriority w:val="99"/>
    <w:semiHidden/>
    <w:rsid w:val="001C38AB"/>
  </w:style>
  <w:style w:type="paragraph" w:styleId="BalloonText">
    <w:name w:val="Balloon Text"/>
    <w:basedOn w:val="Normal"/>
    <w:link w:val="BalloonTextChar"/>
    <w:uiPriority w:val="99"/>
    <w:semiHidden/>
    <w:unhideWhenUsed/>
    <w:rsid w:val="00B06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394">
      <w:bodyDiv w:val="1"/>
      <w:marLeft w:val="0"/>
      <w:marRight w:val="0"/>
      <w:marTop w:val="0"/>
      <w:marBottom w:val="0"/>
      <w:divBdr>
        <w:top w:val="none" w:sz="0" w:space="0" w:color="auto"/>
        <w:left w:val="none" w:sz="0" w:space="0" w:color="auto"/>
        <w:bottom w:val="none" w:sz="0" w:space="0" w:color="auto"/>
        <w:right w:val="none" w:sz="0" w:space="0" w:color="auto"/>
      </w:divBdr>
    </w:div>
    <w:div w:id="25957995">
      <w:bodyDiv w:val="1"/>
      <w:marLeft w:val="0"/>
      <w:marRight w:val="0"/>
      <w:marTop w:val="0"/>
      <w:marBottom w:val="0"/>
      <w:divBdr>
        <w:top w:val="none" w:sz="0" w:space="0" w:color="auto"/>
        <w:left w:val="none" w:sz="0" w:space="0" w:color="auto"/>
        <w:bottom w:val="none" w:sz="0" w:space="0" w:color="auto"/>
        <w:right w:val="none" w:sz="0" w:space="0" w:color="auto"/>
      </w:divBdr>
      <w:divsChild>
        <w:div w:id="557909196">
          <w:marLeft w:val="446"/>
          <w:marRight w:val="0"/>
          <w:marTop w:val="0"/>
          <w:marBottom w:val="0"/>
          <w:divBdr>
            <w:top w:val="none" w:sz="0" w:space="0" w:color="auto"/>
            <w:left w:val="none" w:sz="0" w:space="0" w:color="auto"/>
            <w:bottom w:val="none" w:sz="0" w:space="0" w:color="auto"/>
            <w:right w:val="none" w:sz="0" w:space="0" w:color="auto"/>
          </w:divBdr>
        </w:div>
      </w:divsChild>
    </w:div>
    <w:div w:id="43910171">
      <w:bodyDiv w:val="1"/>
      <w:marLeft w:val="0"/>
      <w:marRight w:val="0"/>
      <w:marTop w:val="0"/>
      <w:marBottom w:val="0"/>
      <w:divBdr>
        <w:top w:val="none" w:sz="0" w:space="0" w:color="auto"/>
        <w:left w:val="none" w:sz="0" w:space="0" w:color="auto"/>
        <w:bottom w:val="none" w:sz="0" w:space="0" w:color="auto"/>
        <w:right w:val="none" w:sz="0" w:space="0" w:color="auto"/>
      </w:divBdr>
      <w:divsChild>
        <w:div w:id="1197810620">
          <w:marLeft w:val="446"/>
          <w:marRight w:val="0"/>
          <w:marTop w:val="0"/>
          <w:marBottom w:val="0"/>
          <w:divBdr>
            <w:top w:val="none" w:sz="0" w:space="0" w:color="auto"/>
            <w:left w:val="none" w:sz="0" w:space="0" w:color="auto"/>
            <w:bottom w:val="none" w:sz="0" w:space="0" w:color="auto"/>
            <w:right w:val="none" w:sz="0" w:space="0" w:color="auto"/>
          </w:divBdr>
        </w:div>
      </w:divsChild>
    </w:div>
    <w:div w:id="98572546">
      <w:bodyDiv w:val="1"/>
      <w:marLeft w:val="0"/>
      <w:marRight w:val="0"/>
      <w:marTop w:val="0"/>
      <w:marBottom w:val="0"/>
      <w:divBdr>
        <w:top w:val="none" w:sz="0" w:space="0" w:color="auto"/>
        <w:left w:val="none" w:sz="0" w:space="0" w:color="auto"/>
        <w:bottom w:val="none" w:sz="0" w:space="0" w:color="auto"/>
        <w:right w:val="none" w:sz="0" w:space="0" w:color="auto"/>
      </w:divBdr>
    </w:div>
    <w:div w:id="135148604">
      <w:bodyDiv w:val="1"/>
      <w:marLeft w:val="0"/>
      <w:marRight w:val="0"/>
      <w:marTop w:val="0"/>
      <w:marBottom w:val="0"/>
      <w:divBdr>
        <w:top w:val="none" w:sz="0" w:space="0" w:color="auto"/>
        <w:left w:val="none" w:sz="0" w:space="0" w:color="auto"/>
        <w:bottom w:val="none" w:sz="0" w:space="0" w:color="auto"/>
        <w:right w:val="none" w:sz="0" w:space="0" w:color="auto"/>
      </w:divBdr>
      <w:divsChild>
        <w:div w:id="1506751732">
          <w:marLeft w:val="446"/>
          <w:marRight w:val="0"/>
          <w:marTop w:val="60"/>
          <w:marBottom w:val="60"/>
          <w:divBdr>
            <w:top w:val="none" w:sz="0" w:space="0" w:color="auto"/>
            <w:left w:val="none" w:sz="0" w:space="0" w:color="auto"/>
            <w:bottom w:val="none" w:sz="0" w:space="0" w:color="auto"/>
            <w:right w:val="none" w:sz="0" w:space="0" w:color="auto"/>
          </w:divBdr>
        </w:div>
        <w:div w:id="1819489300">
          <w:marLeft w:val="446"/>
          <w:marRight w:val="0"/>
          <w:marTop w:val="60"/>
          <w:marBottom w:val="60"/>
          <w:divBdr>
            <w:top w:val="none" w:sz="0" w:space="0" w:color="auto"/>
            <w:left w:val="none" w:sz="0" w:space="0" w:color="auto"/>
            <w:bottom w:val="none" w:sz="0" w:space="0" w:color="auto"/>
            <w:right w:val="none" w:sz="0" w:space="0" w:color="auto"/>
          </w:divBdr>
        </w:div>
      </w:divsChild>
    </w:div>
    <w:div w:id="209539577">
      <w:bodyDiv w:val="1"/>
      <w:marLeft w:val="0"/>
      <w:marRight w:val="0"/>
      <w:marTop w:val="0"/>
      <w:marBottom w:val="0"/>
      <w:divBdr>
        <w:top w:val="none" w:sz="0" w:space="0" w:color="auto"/>
        <w:left w:val="none" w:sz="0" w:space="0" w:color="auto"/>
        <w:bottom w:val="none" w:sz="0" w:space="0" w:color="auto"/>
        <w:right w:val="none" w:sz="0" w:space="0" w:color="auto"/>
      </w:divBdr>
    </w:div>
    <w:div w:id="273942690">
      <w:bodyDiv w:val="1"/>
      <w:marLeft w:val="0"/>
      <w:marRight w:val="0"/>
      <w:marTop w:val="0"/>
      <w:marBottom w:val="0"/>
      <w:divBdr>
        <w:top w:val="none" w:sz="0" w:space="0" w:color="auto"/>
        <w:left w:val="none" w:sz="0" w:space="0" w:color="auto"/>
        <w:bottom w:val="none" w:sz="0" w:space="0" w:color="auto"/>
        <w:right w:val="none" w:sz="0" w:space="0" w:color="auto"/>
      </w:divBdr>
      <w:divsChild>
        <w:div w:id="1922716588">
          <w:marLeft w:val="446"/>
          <w:marRight w:val="0"/>
          <w:marTop w:val="0"/>
          <w:marBottom w:val="120"/>
          <w:divBdr>
            <w:top w:val="none" w:sz="0" w:space="0" w:color="auto"/>
            <w:left w:val="none" w:sz="0" w:space="0" w:color="auto"/>
            <w:bottom w:val="none" w:sz="0" w:space="0" w:color="auto"/>
            <w:right w:val="none" w:sz="0" w:space="0" w:color="auto"/>
          </w:divBdr>
        </w:div>
        <w:div w:id="1212956957">
          <w:marLeft w:val="446"/>
          <w:marRight w:val="0"/>
          <w:marTop w:val="0"/>
          <w:marBottom w:val="120"/>
          <w:divBdr>
            <w:top w:val="none" w:sz="0" w:space="0" w:color="auto"/>
            <w:left w:val="none" w:sz="0" w:space="0" w:color="auto"/>
            <w:bottom w:val="none" w:sz="0" w:space="0" w:color="auto"/>
            <w:right w:val="none" w:sz="0" w:space="0" w:color="auto"/>
          </w:divBdr>
        </w:div>
      </w:divsChild>
    </w:div>
    <w:div w:id="291978971">
      <w:bodyDiv w:val="1"/>
      <w:marLeft w:val="0"/>
      <w:marRight w:val="0"/>
      <w:marTop w:val="0"/>
      <w:marBottom w:val="0"/>
      <w:divBdr>
        <w:top w:val="none" w:sz="0" w:space="0" w:color="auto"/>
        <w:left w:val="none" w:sz="0" w:space="0" w:color="auto"/>
        <w:bottom w:val="none" w:sz="0" w:space="0" w:color="auto"/>
        <w:right w:val="none" w:sz="0" w:space="0" w:color="auto"/>
      </w:divBdr>
    </w:div>
    <w:div w:id="306058006">
      <w:bodyDiv w:val="1"/>
      <w:marLeft w:val="0"/>
      <w:marRight w:val="0"/>
      <w:marTop w:val="0"/>
      <w:marBottom w:val="0"/>
      <w:divBdr>
        <w:top w:val="none" w:sz="0" w:space="0" w:color="auto"/>
        <w:left w:val="none" w:sz="0" w:space="0" w:color="auto"/>
        <w:bottom w:val="none" w:sz="0" w:space="0" w:color="auto"/>
        <w:right w:val="none" w:sz="0" w:space="0" w:color="auto"/>
      </w:divBdr>
    </w:div>
    <w:div w:id="332223962">
      <w:bodyDiv w:val="1"/>
      <w:marLeft w:val="0"/>
      <w:marRight w:val="0"/>
      <w:marTop w:val="0"/>
      <w:marBottom w:val="0"/>
      <w:divBdr>
        <w:top w:val="none" w:sz="0" w:space="0" w:color="auto"/>
        <w:left w:val="none" w:sz="0" w:space="0" w:color="auto"/>
        <w:bottom w:val="none" w:sz="0" w:space="0" w:color="auto"/>
        <w:right w:val="none" w:sz="0" w:space="0" w:color="auto"/>
      </w:divBdr>
    </w:div>
    <w:div w:id="342636889">
      <w:bodyDiv w:val="1"/>
      <w:marLeft w:val="0"/>
      <w:marRight w:val="0"/>
      <w:marTop w:val="0"/>
      <w:marBottom w:val="0"/>
      <w:divBdr>
        <w:top w:val="none" w:sz="0" w:space="0" w:color="auto"/>
        <w:left w:val="none" w:sz="0" w:space="0" w:color="auto"/>
        <w:bottom w:val="none" w:sz="0" w:space="0" w:color="auto"/>
        <w:right w:val="none" w:sz="0" w:space="0" w:color="auto"/>
      </w:divBdr>
      <w:divsChild>
        <w:div w:id="2032291686">
          <w:marLeft w:val="446"/>
          <w:marRight w:val="0"/>
          <w:marTop w:val="0"/>
          <w:marBottom w:val="0"/>
          <w:divBdr>
            <w:top w:val="none" w:sz="0" w:space="0" w:color="auto"/>
            <w:left w:val="none" w:sz="0" w:space="0" w:color="auto"/>
            <w:bottom w:val="none" w:sz="0" w:space="0" w:color="auto"/>
            <w:right w:val="none" w:sz="0" w:space="0" w:color="auto"/>
          </w:divBdr>
        </w:div>
      </w:divsChild>
    </w:div>
    <w:div w:id="372510790">
      <w:bodyDiv w:val="1"/>
      <w:marLeft w:val="0"/>
      <w:marRight w:val="0"/>
      <w:marTop w:val="0"/>
      <w:marBottom w:val="0"/>
      <w:divBdr>
        <w:top w:val="none" w:sz="0" w:space="0" w:color="auto"/>
        <w:left w:val="none" w:sz="0" w:space="0" w:color="auto"/>
        <w:bottom w:val="none" w:sz="0" w:space="0" w:color="auto"/>
        <w:right w:val="none" w:sz="0" w:space="0" w:color="auto"/>
      </w:divBdr>
    </w:div>
    <w:div w:id="416364295">
      <w:bodyDiv w:val="1"/>
      <w:marLeft w:val="0"/>
      <w:marRight w:val="0"/>
      <w:marTop w:val="0"/>
      <w:marBottom w:val="0"/>
      <w:divBdr>
        <w:top w:val="none" w:sz="0" w:space="0" w:color="auto"/>
        <w:left w:val="none" w:sz="0" w:space="0" w:color="auto"/>
        <w:bottom w:val="none" w:sz="0" w:space="0" w:color="auto"/>
        <w:right w:val="none" w:sz="0" w:space="0" w:color="auto"/>
      </w:divBdr>
      <w:divsChild>
        <w:div w:id="1345061151">
          <w:marLeft w:val="446"/>
          <w:marRight w:val="0"/>
          <w:marTop w:val="0"/>
          <w:marBottom w:val="0"/>
          <w:divBdr>
            <w:top w:val="none" w:sz="0" w:space="0" w:color="auto"/>
            <w:left w:val="none" w:sz="0" w:space="0" w:color="auto"/>
            <w:bottom w:val="none" w:sz="0" w:space="0" w:color="auto"/>
            <w:right w:val="none" w:sz="0" w:space="0" w:color="auto"/>
          </w:divBdr>
        </w:div>
      </w:divsChild>
    </w:div>
    <w:div w:id="423959064">
      <w:bodyDiv w:val="1"/>
      <w:marLeft w:val="0"/>
      <w:marRight w:val="0"/>
      <w:marTop w:val="0"/>
      <w:marBottom w:val="0"/>
      <w:divBdr>
        <w:top w:val="none" w:sz="0" w:space="0" w:color="auto"/>
        <w:left w:val="none" w:sz="0" w:space="0" w:color="auto"/>
        <w:bottom w:val="none" w:sz="0" w:space="0" w:color="auto"/>
        <w:right w:val="none" w:sz="0" w:space="0" w:color="auto"/>
      </w:divBdr>
    </w:div>
    <w:div w:id="431128196">
      <w:bodyDiv w:val="1"/>
      <w:marLeft w:val="0"/>
      <w:marRight w:val="0"/>
      <w:marTop w:val="0"/>
      <w:marBottom w:val="0"/>
      <w:divBdr>
        <w:top w:val="none" w:sz="0" w:space="0" w:color="auto"/>
        <w:left w:val="none" w:sz="0" w:space="0" w:color="auto"/>
        <w:bottom w:val="none" w:sz="0" w:space="0" w:color="auto"/>
        <w:right w:val="none" w:sz="0" w:space="0" w:color="auto"/>
      </w:divBdr>
      <w:divsChild>
        <w:div w:id="1856339778">
          <w:marLeft w:val="446"/>
          <w:marRight w:val="0"/>
          <w:marTop w:val="0"/>
          <w:marBottom w:val="0"/>
          <w:divBdr>
            <w:top w:val="none" w:sz="0" w:space="0" w:color="auto"/>
            <w:left w:val="none" w:sz="0" w:space="0" w:color="auto"/>
            <w:bottom w:val="none" w:sz="0" w:space="0" w:color="auto"/>
            <w:right w:val="none" w:sz="0" w:space="0" w:color="auto"/>
          </w:divBdr>
        </w:div>
        <w:div w:id="578445513">
          <w:marLeft w:val="446"/>
          <w:marRight w:val="0"/>
          <w:marTop w:val="0"/>
          <w:marBottom w:val="0"/>
          <w:divBdr>
            <w:top w:val="none" w:sz="0" w:space="0" w:color="auto"/>
            <w:left w:val="none" w:sz="0" w:space="0" w:color="auto"/>
            <w:bottom w:val="none" w:sz="0" w:space="0" w:color="auto"/>
            <w:right w:val="none" w:sz="0" w:space="0" w:color="auto"/>
          </w:divBdr>
        </w:div>
      </w:divsChild>
    </w:div>
    <w:div w:id="477304489">
      <w:bodyDiv w:val="1"/>
      <w:marLeft w:val="0"/>
      <w:marRight w:val="0"/>
      <w:marTop w:val="0"/>
      <w:marBottom w:val="0"/>
      <w:divBdr>
        <w:top w:val="none" w:sz="0" w:space="0" w:color="auto"/>
        <w:left w:val="none" w:sz="0" w:space="0" w:color="auto"/>
        <w:bottom w:val="none" w:sz="0" w:space="0" w:color="auto"/>
        <w:right w:val="none" w:sz="0" w:space="0" w:color="auto"/>
      </w:divBdr>
    </w:div>
    <w:div w:id="543911564">
      <w:bodyDiv w:val="1"/>
      <w:marLeft w:val="0"/>
      <w:marRight w:val="0"/>
      <w:marTop w:val="0"/>
      <w:marBottom w:val="0"/>
      <w:divBdr>
        <w:top w:val="none" w:sz="0" w:space="0" w:color="auto"/>
        <w:left w:val="none" w:sz="0" w:space="0" w:color="auto"/>
        <w:bottom w:val="none" w:sz="0" w:space="0" w:color="auto"/>
        <w:right w:val="none" w:sz="0" w:space="0" w:color="auto"/>
      </w:divBdr>
      <w:divsChild>
        <w:div w:id="877595089">
          <w:marLeft w:val="446"/>
          <w:marRight w:val="0"/>
          <w:marTop w:val="0"/>
          <w:marBottom w:val="0"/>
          <w:divBdr>
            <w:top w:val="none" w:sz="0" w:space="0" w:color="auto"/>
            <w:left w:val="none" w:sz="0" w:space="0" w:color="auto"/>
            <w:bottom w:val="none" w:sz="0" w:space="0" w:color="auto"/>
            <w:right w:val="none" w:sz="0" w:space="0" w:color="auto"/>
          </w:divBdr>
        </w:div>
      </w:divsChild>
    </w:div>
    <w:div w:id="544564354">
      <w:bodyDiv w:val="1"/>
      <w:marLeft w:val="0"/>
      <w:marRight w:val="0"/>
      <w:marTop w:val="0"/>
      <w:marBottom w:val="0"/>
      <w:divBdr>
        <w:top w:val="none" w:sz="0" w:space="0" w:color="auto"/>
        <w:left w:val="none" w:sz="0" w:space="0" w:color="auto"/>
        <w:bottom w:val="none" w:sz="0" w:space="0" w:color="auto"/>
        <w:right w:val="none" w:sz="0" w:space="0" w:color="auto"/>
      </w:divBdr>
    </w:div>
    <w:div w:id="555360891">
      <w:bodyDiv w:val="1"/>
      <w:marLeft w:val="0"/>
      <w:marRight w:val="0"/>
      <w:marTop w:val="0"/>
      <w:marBottom w:val="0"/>
      <w:divBdr>
        <w:top w:val="none" w:sz="0" w:space="0" w:color="auto"/>
        <w:left w:val="none" w:sz="0" w:space="0" w:color="auto"/>
        <w:bottom w:val="none" w:sz="0" w:space="0" w:color="auto"/>
        <w:right w:val="none" w:sz="0" w:space="0" w:color="auto"/>
      </w:divBdr>
      <w:divsChild>
        <w:div w:id="352150125">
          <w:marLeft w:val="446"/>
          <w:marRight w:val="0"/>
          <w:marTop w:val="0"/>
          <w:marBottom w:val="0"/>
          <w:divBdr>
            <w:top w:val="none" w:sz="0" w:space="0" w:color="auto"/>
            <w:left w:val="none" w:sz="0" w:space="0" w:color="auto"/>
            <w:bottom w:val="none" w:sz="0" w:space="0" w:color="auto"/>
            <w:right w:val="none" w:sz="0" w:space="0" w:color="auto"/>
          </w:divBdr>
        </w:div>
      </w:divsChild>
    </w:div>
    <w:div w:id="641886557">
      <w:bodyDiv w:val="1"/>
      <w:marLeft w:val="0"/>
      <w:marRight w:val="0"/>
      <w:marTop w:val="0"/>
      <w:marBottom w:val="0"/>
      <w:divBdr>
        <w:top w:val="none" w:sz="0" w:space="0" w:color="auto"/>
        <w:left w:val="none" w:sz="0" w:space="0" w:color="auto"/>
        <w:bottom w:val="none" w:sz="0" w:space="0" w:color="auto"/>
        <w:right w:val="none" w:sz="0" w:space="0" w:color="auto"/>
      </w:divBdr>
    </w:div>
    <w:div w:id="652411410">
      <w:bodyDiv w:val="1"/>
      <w:marLeft w:val="0"/>
      <w:marRight w:val="0"/>
      <w:marTop w:val="0"/>
      <w:marBottom w:val="0"/>
      <w:divBdr>
        <w:top w:val="none" w:sz="0" w:space="0" w:color="auto"/>
        <w:left w:val="none" w:sz="0" w:space="0" w:color="auto"/>
        <w:bottom w:val="none" w:sz="0" w:space="0" w:color="auto"/>
        <w:right w:val="none" w:sz="0" w:space="0" w:color="auto"/>
      </w:divBdr>
      <w:divsChild>
        <w:div w:id="754909212">
          <w:marLeft w:val="446"/>
          <w:marRight w:val="0"/>
          <w:marTop w:val="0"/>
          <w:marBottom w:val="0"/>
          <w:divBdr>
            <w:top w:val="none" w:sz="0" w:space="0" w:color="auto"/>
            <w:left w:val="none" w:sz="0" w:space="0" w:color="auto"/>
            <w:bottom w:val="none" w:sz="0" w:space="0" w:color="auto"/>
            <w:right w:val="none" w:sz="0" w:space="0" w:color="auto"/>
          </w:divBdr>
        </w:div>
        <w:div w:id="984117992">
          <w:marLeft w:val="446"/>
          <w:marRight w:val="0"/>
          <w:marTop w:val="0"/>
          <w:marBottom w:val="0"/>
          <w:divBdr>
            <w:top w:val="none" w:sz="0" w:space="0" w:color="auto"/>
            <w:left w:val="none" w:sz="0" w:space="0" w:color="auto"/>
            <w:bottom w:val="none" w:sz="0" w:space="0" w:color="auto"/>
            <w:right w:val="none" w:sz="0" w:space="0" w:color="auto"/>
          </w:divBdr>
        </w:div>
        <w:div w:id="656768235">
          <w:marLeft w:val="446"/>
          <w:marRight w:val="0"/>
          <w:marTop w:val="0"/>
          <w:marBottom w:val="0"/>
          <w:divBdr>
            <w:top w:val="none" w:sz="0" w:space="0" w:color="auto"/>
            <w:left w:val="none" w:sz="0" w:space="0" w:color="auto"/>
            <w:bottom w:val="none" w:sz="0" w:space="0" w:color="auto"/>
            <w:right w:val="none" w:sz="0" w:space="0" w:color="auto"/>
          </w:divBdr>
        </w:div>
        <w:div w:id="1570798781">
          <w:marLeft w:val="446"/>
          <w:marRight w:val="0"/>
          <w:marTop w:val="0"/>
          <w:marBottom w:val="0"/>
          <w:divBdr>
            <w:top w:val="none" w:sz="0" w:space="0" w:color="auto"/>
            <w:left w:val="none" w:sz="0" w:space="0" w:color="auto"/>
            <w:bottom w:val="none" w:sz="0" w:space="0" w:color="auto"/>
            <w:right w:val="none" w:sz="0" w:space="0" w:color="auto"/>
          </w:divBdr>
        </w:div>
        <w:div w:id="26759291">
          <w:marLeft w:val="446"/>
          <w:marRight w:val="0"/>
          <w:marTop w:val="0"/>
          <w:marBottom w:val="0"/>
          <w:divBdr>
            <w:top w:val="none" w:sz="0" w:space="0" w:color="auto"/>
            <w:left w:val="none" w:sz="0" w:space="0" w:color="auto"/>
            <w:bottom w:val="none" w:sz="0" w:space="0" w:color="auto"/>
            <w:right w:val="none" w:sz="0" w:space="0" w:color="auto"/>
          </w:divBdr>
        </w:div>
      </w:divsChild>
    </w:div>
    <w:div w:id="659113164">
      <w:bodyDiv w:val="1"/>
      <w:marLeft w:val="0"/>
      <w:marRight w:val="0"/>
      <w:marTop w:val="0"/>
      <w:marBottom w:val="0"/>
      <w:divBdr>
        <w:top w:val="none" w:sz="0" w:space="0" w:color="auto"/>
        <w:left w:val="none" w:sz="0" w:space="0" w:color="auto"/>
        <w:bottom w:val="none" w:sz="0" w:space="0" w:color="auto"/>
        <w:right w:val="none" w:sz="0" w:space="0" w:color="auto"/>
      </w:divBdr>
      <w:divsChild>
        <w:div w:id="847213697">
          <w:marLeft w:val="446"/>
          <w:marRight w:val="0"/>
          <w:marTop w:val="0"/>
          <w:marBottom w:val="0"/>
          <w:divBdr>
            <w:top w:val="none" w:sz="0" w:space="0" w:color="auto"/>
            <w:left w:val="none" w:sz="0" w:space="0" w:color="auto"/>
            <w:bottom w:val="none" w:sz="0" w:space="0" w:color="auto"/>
            <w:right w:val="none" w:sz="0" w:space="0" w:color="auto"/>
          </w:divBdr>
        </w:div>
        <w:div w:id="276832705">
          <w:marLeft w:val="446"/>
          <w:marRight w:val="0"/>
          <w:marTop w:val="0"/>
          <w:marBottom w:val="0"/>
          <w:divBdr>
            <w:top w:val="none" w:sz="0" w:space="0" w:color="auto"/>
            <w:left w:val="none" w:sz="0" w:space="0" w:color="auto"/>
            <w:bottom w:val="none" w:sz="0" w:space="0" w:color="auto"/>
            <w:right w:val="none" w:sz="0" w:space="0" w:color="auto"/>
          </w:divBdr>
        </w:div>
        <w:div w:id="220992936">
          <w:marLeft w:val="446"/>
          <w:marRight w:val="0"/>
          <w:marTop w:val="0"/>
          <w:marBottom w:val="0"/>
          <w:divBdr>
            <w:top w:val="none" w:sz="0" w:space="0" w:color="auto"/>
            <w:left w:val="none" w:sz="0" w:space="0" w:color="auto"/>
            <w:bottom w:val="none" w:sz="0" w:space="0" w:color="auto"/>
            <w:right w:val="none" w:sz="0" w:space="0" w:color="auto"/>
          </w:divBdr>
        </w:div>
        <w:div w:id="1461417634">
          <w:marLeft w:val="446"/>
          <w:marRight w:val="0"/>
          <w:marTop w:val="0"/>
          <w:marBottom w:val="0"/>
          <w:divBdr>
            <w:top w:val="none" w:sz="0" w:space="0" w:color="auto"/>
            <w:left w:val="none" w:sz="0" w:space="0" w:color="auto"/>
            <w:bottom w:val="none" w:sz="0" w:space="0" w:color="auto"/>
            <w:right w:val="none" w:sz="0" w:space="0" w:color="auto"/>
          </w:divBdr>
        </w:div>
        <w:div w:id="1447507135">
          <w:marLeft w:val="446"/>
          <w:marRight w:val="0"/>
          <w:marTop w:val="0"/>
          <w:marBottom w:val="0"/>
          <w:divBdr>
            <w:top w:val="none" w:sz="0" w:space="0" w:color="auto"/>
            <w:left w:val="none" w:sz="0" w:space="0" w:color="auto"/>
            <w:bottom w:val="none" w:sz="0" w:space="0" w:color="auto"/>
            <w:right w:val="none" w:sz="0" w:space="0" w:color="auto"/>
          </w:divBdr>
        </w:div>
      </w:divsChild>
    </w:div>
    <w:div w:id="744112436">
      <w:bodyDiv w:val="1"/>
      <w:marLeft w:val="0"/>
      <w:marRight w:val="0"/>
      <w:marTop w:val="0"/>
      <w:marBottom w:val="0"/>
      <w:divBdr>
        <w:top w:val="none" w:sz="0" w:space="0" w:color="auto"/>
        <w:left w:val="none" w:sz="0" w:space="0" w:color="auto"/>
        <w:bottom w:val="none" w:sz="0" w:space="0" w:color="auto"/>
        <w:right w:val="none" w:sz="0" w:space="0" w:color="auto"/>
      </w:divBdr>
    </w:div>
    <w:div w:id="779646559">
      <w:bodyDiv w:val="1"/>
      <w:marLeft w:val="0"/>
      <w:marRight w:val="0"/>
      <w:marTop w:val="0"/>
      <w:marBottom w:val="0"/>
      <w:divBdr>
        <w:top w:val="none" w:sz="0" w:space="0" w:color="auto"/>
        <w:left w:val="none" w:sz="0" w:space="0" w:color="auto"/>
        <w:bottom w:val="none" w:sz="0" w:space="0" w:color="auto"/>
        <w:right w:val="none" w:sz="0" w:space="0" w:color="auto"/>
      </w:divBdr>
    </w:div>
    <w:div w:id="825974182">
      <w:bodyDiv w:val="1"/>
      <w:marLeft w:val="0"/>
      <w:marRight w:val="0"/>
      <w:marTop w:val="0"/>
      <w:marBottom w:val="0"/>
      <w:divBdr>
        <w:top w:val="none" w:sz="0" w:space="0" w:color="auto"/>
        <w:left w:val="none" w:sz="0" w:space="0" w:color="auto"/>
        <w:bottom w:val="none" w:sz="0" w:space="0" w:color="auto"/>
        <w:right w:val="none" w:sz="0" w:space="0" w:color="auto"/>
      </w:divBdr>
      <w:divsChild>
        <w:div w:id="1125539297">
          <w:marLeft w:val="446"/>
          <w:marRight w:val="0"/>
          <w:marTop w:val="60"/>
          <w:marBottom w:val="60"/>
          <w:divBdr>
            <w:top w:val="none" w:sz="0" w:space="0" w:color="auto"/>
            <w:left w:val="none" w:sz="0" w:space="0" w:color="auto"/>
            <w:bottom w:val="none" w:sz="0" w:space="0" w:color="auto"/>
            <w:right w:val="none" w:sz="0" w:space="0" w:color="auto"/>
          </w:divBdr>
        </w:div>
      </w:divsChild>
    </w:div>
    <w:div w:id="9277383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91">
          <w:marLeft w:val="446"/>
          <w:marRight w:val="0"/>
          <w:marTop w:val="0"/>
          <w:marBottom w:val="0"/>
          <w:divBdr>
            <w:top w:val="none" w:sz="0" w:space="0" w:color="auto"/>
            <w:left w:val="none" w:sz="0" w:space="0" w:color="auto"/>
            <w:bottom w:val="none" w:sz="0" w:space="0" w:color="auto"/>
            <w:right w:val="none" w:sz="0" w:space="0" w:color="auto"/>
          </w:divBdr>
        </w:div>
        <w:div w:id="1683315361">
          <w:marLeft w:val="446"/>
          <w:marRight w:val="0"/>
          <w:marTop w:val="0"/>
          <w:marBottom w:val="0"/>
          <w:divBdr>
            <w:top w:val="none" w:sz="0" w:space="0" w:color="auto"/>
            <w:left w:val="none" w:sz="0" w:space="0" w:color="auto"/>
            <w:bottom w:val="none" w:sz="0" w:space="0" w:color="auto"/>
            <w:right w:val="none" w:sz="0" w:space="0" w:color="auto"/>
          </w:divBdr>
        </w:div>
        <w:div w:id="1789546919">
          <w:marLeft w:val="446"/>
          <w:marRight w:val="0"/>
          <w:marTop w:val="0"/>
          <w:marBottom w:val="0"/>
          <w:divBdr>
            <w:top w:val="none" w:sz="0" w:space="0" w:color="auto"/>
            <w:left w:val="none" w:sz="0" w:space="0" w:color="auto"/>
            <w:bottom w:val="none" w:sz="0" w:space="0" w:color="auto"/>
            <w:right w:val="none" w:sz="0" w:space="0" w:color="auto"/>
          </w:divBdr>
        </w:div>
        <w:div w:id="1632713907">
          <w:marLeft w:val="446"/>
          <w:marRight w:val="0"/>
          <w:marTop w:val="0"/>
          <w:marBottom w:val="0"/>
          <w:divBdr>
            <w:top w:val="none" w:sz="0" w:space="0" w:color="auto"/>
            <w:left w:val="none" w:sz="0" w:space="0" w:color="auto"/>
            <w:bottom w:val="none" w:sz="0" w:space="0" w:color="auto"/>
            <w:right w:val="none" w:sz="0" w:space="0" w:color="auto"/>
          </w:divBdr>
        </w:div>
        <w:div w:id="1036850010">
          <w:marLeft w:val="446"/>
          <w:marRight w:val="0"/>
          <w:marTop w:val="0"/>
          <w:marBottom w:val="0"/>
          <w:divBdr>
            <w:top w:val="none" w:sz="0" w:space="0" w:color="auto"/>
            <w:left w:val="none" w:sz="0" w:space="0" w:color="auto"/>
            <w:bottom w:val="none" w:sz="0" w:space="0" w:color="auto"/>
            <w:right w:val="none" w:sz="0" w:space="0" w:color="auto"/>
          </w:divBdr>
        </w:div>
        <w:div w:id="517085664">
          <w:marLeft w:val="446"/>
          <w:marRight w:val="0"/>
          <w:marTop w:val="0"/>
          <w:marBottom w:val="0"/>
          <w:divBdr>
            <w:top w:val="none" w:sz="0" w:space="0" w:color="auto"/>
            <w:left w:val="none" w:sz="0" w:space="0" w:color="auto"/>
            <w:bottom w:val="none" w:sz="0" w:space="0" w:color="auto"/>
            <w:right w:val="none" w:sz="0" w:space="0" w:color="auto"/>
          </w:divBdr>
        </w:div>
      </w:divsChild>
    </w:div>
    <w:div w:id="984235305">
      <w:bodyDiv w:val="1"/>
      <w:marLeft w:val="0"/>
      <w:marRight w:val="0"/>
      <w:marTop w:val="0"/>
      <w:marBottom w:val="0"/>
      <w:divBdr>
        <w:top w:val="none" w:sz="0" w:space="0" w:color="auto"/>
        <w:left w:val="none" w:sz="0" w:space="0" w:color="auto"/>
        <w:bottom w:val="none" w:sz="0" w:space="0" w:color="auto"/>
        <w:right w:val="none" w:sz="0" w:space="0" w:color="auto"/>
      </w:divBdr>
      <w:divsChild>
        <w:div w:id="1711564349">
          <w:marLeft w:val="446"/>
          <w:marRight w:val="0"/>
          <w:marTop w:val="0"/>
          <w:marBottom w:val="0"/>
          <w:divBdr>
            <w:top w:val="none" w:sz="0" w:space="0" w:color="auto"/>
            <w:left w:val="none" w:sz="0" w:space="0" w:color="auto"/>
            <w:bottom w:val="none" w:sz="0" w:space="0" w:color="auto"/>
            <w:right w:val="none" w:sz="0" w:space="0" w:color="auto"/>
          </w:divBdr>
        </w:div>
        <w:div w:id="1633704137">
          <w:marLeft w:val="446"/>
          <w:marRight w:val="0"/>
          <w:marTop w:val="0"/>
          <w:marBottom w:val="0"/>
          <w:divBdr>
            <w:top w:val="none" w:sz="0" w:space="0" w:color="auto"/>
            <w:left w:val="none" w:sz="0" w:space="0" w:color="auto"/>
            <w:bottom w:val="none" w:sz="0" w:space="0" w:color="auto"/>
            <w:right w:val="none" w:sz="0" w:space="0" w:color="auto"/>
          </w:divBdr>
        </w:div>
        <w:div w:id="1366560644">
          <w:marLeft w:val="446"/>
          <w:marRight w:val="0"/>
          <w:marTop w:val="0"/>
          <w:marBottom w:val="0"/>
          <w:divBdr>
            <w:top w:val="none" w:sz="0" w:space="0" w:color="auto"/>
            <w:left w:val="none" w:sz="0" w:space="0" w:color="auto"/>
            <w:bottom w:val="none" w:sz="0" w:space="0" w:color="auto"/>
            <w:right w:val="none" w:sz="0" w:space="0" w:color="auto"/>
          </w:divBdr>
        </w:div>
      </w:divsChild>
    </w:div>
    <w:div w:id="989290131">
      <w:bodyDiv w:val="1"/>
      <w:marLeft w:val="0"/>
      <w:marRight w:val="0"/>
      <w:marTop w:val="0"/>
      <w:marBottom w:val="0"/>
      <w:divBdr>
        <w:top w:val="none" w:sz="0" w:space="0" w:color="auto"/>
        <w:left w:val="none" w:sz="0" w:space="0" w:color="auto"/>
        <w:bottom w:val="none" w:sz="0" w:space="0" w:color="auto"/>
        <w:right w:val="none" w:sz="0" w:space="0" w:color="auto"/>
      </w:divBdr>
      <w:divsChild>
        <w:div w:id="967511121">
          <w:marLeft w:val="446"/>
          <w:marRight w:val="0"/>
          <w:marTop w:val="0"/>
          <w:marBottom w:val="0"/>
          <w:divBdr>
            <w:top w:val="none" w:sz="0" w:space="0" w:color="auto"/>
            <w:left w:val="none" w:sz="0" w:space="0" w:color="auto"/>
            <w:bottom w:val="none" w:sz="0" w:space="0" w:color="auto"/>
            <w:right w:val="none" w:sz="0" w:space="0" w:color="auto"/>
          </w:divBdr>
        </w:div>
        <w:div w:id="1199315034">
          <w:marLeft w:val="446"/>
          <w:marRight w:val="0"/>
          <w:marTop w:val="0"/>
          <w:marBottom w:val="0"/>
          <w:divBdr>
            <w:top w:val="none" w:sz="0" w:space="0" w:color="auto"/>
            <w:left w:val="none" w:sz="0" w:space="0" w:color="auto"/>
            <w:bottom w:val="none" w:sz="0" w:space="0" w:color="auto"/>
            <w:right w:val="none" w:sz="0" w:space="0" w:color="auto"/>
          </w:divBdr>
        </w:div>
      </w:divsChild>
    </w:div>
    <w:div w:id="1015958988">
      <w:bodyDiv w:val="1"/>
      <w:marLeft w:val="0"/>
      <w:marRight w:val="0"/>
      <w:marTop w:val="0"/>
      <w:marBottom w:val="0"/>
      <w:divBdr>
        <w:top w:val="none" w:sz="0" w:space="0" w:color="auto"/>
        <w:left w:val="none" w:sz="0" w:space="0" w:color="auto"/>
        <w:bottom w:val="none" w:sz="0" w:space="0" w:color="auto"/>
        <w:right w:val="none" w:sz="0" w:space="0" w:color="auto"/>
      </w:divBdr>
      <w:divsChild>
        <w:div w:id="486093872">
          <w:marLeft w:val="446"/>
          <w:marRight w:val="0"/>
          <w:marTop w:val="0"/>
          <w:marBottom w:val="0"/>
          <w:divBdr>
            <w:top w:val="none" w:sz="0" w:space="0" w:color="auto"/>
            <w:left w:val="none" w:sz="0" w:space="0" w:color="auto"/>
            <w:bottom w:val="none" w:sz="0" w:space="0" w:color="auto"/>
            <w:right w:val="none" w:sz="0" w:space="0" w:color="auto"/>
          </w:divBdr>
        </w:div>
      </w:divsChild>
    </w:div>
    <w:div w:id="1091006201">
      <w:bodyDiv w:val="1"/>
      <w:marLeft w:val="0"/>
      <w:marRight w:val="0"/>
      <w:marTop w:val="0"/>
      <w:marBottom w:val="0"/>
      <w:divBdr>
        <w:top w:val="none" w:sz="0" w:space="0" w:color="auto"/>
        <w:left w:val="none" w:sz="0" w:space="0" w:color="auto"/>
        <w:bottom w:val="none" w:sz="0" w:space="0" w:color="auto"/>
        <w:right w:val="none" w:sz="0" w:space="0" w:color="auto"/>
      </w:divBdr>
      <w:divsChild>
        <w:div w:id="1210457266">
          <w:marLeft w:val="446"/>
          <w:marRight w:val="0"/>
          <w:marTop w:val="0"/>
          <w:marBottom w:val="0"/>
          <w:divBdr>
            <w:top w:val="none" w:sz="0" w:space="0" w:color="auto"/>
            <w:left w:val="none" w:sz="0" w:space="0" w:color="auto"/>
            <w:bottom w:val="none" w:sz="0" w:space="0" w:color="auto"/>
            <w:right w:val="none" w:sz="0" w:space="0" w:color="auto"/>
          </w:divBdr>
        </w:div>
        <w:div w:id="1606577553">
          <w:marLeft w:val="446"/>
          <w:marRight w:val="0"/>
          <w:marTop w:val="0"/>
          <w:marBottom w:val="0"/>
          <w:divBdr>
            <w:top w:val="none" w:sz="0" w:space="0" w:color="auto"/>
            <w:left w:val="none" w:sz="0" w:space="0" w:color="auto"/>
            <w:bottom w:val="none" w:sz="0" w:space="0" w:color="auto"/>
            <w:right w:val="none" w:sz="0" w:space="0" w:color="auto"/>
          </w:divBdr>
        </w:div>
        <w:div w:id="392696542">
          <w:marLeft w:val="446"/>
          <w:marRight w:val="0"/>
          <w:marTop w:val="0"/>
          <w:marBottom w:val="0"/>
          <w:divBdr>
            <w:top w:val="none" w:sz="0" w:space="0" w:color="auto"/>
            <w:left w:val="none" w:sz="0" w:space="0" w:color="auto"/>
            <w:bottom w:val="none" w:sz="0" w:space="0" w:color="auto"/>
            <w:right w:val="none" w:sz="0" w:space="0" w:color="auto"/>
          </w:divBdr>
        </w:div>
        <w:div w:id="892621304">
          <w:marLeft w:val="446"/>
          <w:marRight w:val="0"/>
          <w:marTop w:val="0"/>
          <w:marBottom w:val="0"/>
          <w:divBdr>
            <w:top w:val="none" w:sz="0" w:space="0" w:color="auto"/>
            <w:left w:val="none" w:sz="0" w:space="0" w:color="auto"/>
            <w:bottom w:val="none" w:sz="0" w:space="0" w:color="auto"/>
            <w:right w:val="none" w:sz="0" w:space="0" w:color="auto"/>
          </w:divBdr>
        </w:div>
      </w:divsChild>
    </w:div>
    <w:div w:id="1205143745">
      <w:bodyDiv w:val="1"/>
      <w:marLeft w:val="0"/>
      <w:marRight w:val="0"/>
      <w:marTop w:val="0"/>
      <w:marBottom w:val="0"/>
      <w:divBdr>
        <w:top w:val="none" w:sz="0" w:space="0" w:color="auto"/>
        <w:left w:val="none" w:sz="0" w:space="0" w:color="auto"/>
        <w:bottom w:val="none" w:sz="0" w:space="0" w:color="auto"/>
        <w:right w:val="none" w:sz="0" w:space="0" w:color="auto"/>
      </w:divBdr>
      <w:divsChild>
        <w:div w:id="2071806165">
          <w:marLeft w:val="446"/>
          <w:marRight w:val="0"/>
          <w:marTop w:val="0"/>
          <w:marBottom w:val="0"/>
          <w:divBdr>
            <w:top w:val="none" w:sz="0" w:space="0" w:color="auto"/>
            <w:left w:val="none" w:sz="0" w:space="0" w:color="auto"/>
            <w:bottom w:val="none" w:sz="0" w:space="0" w:color="auto"/>
            <w:right w:val="none" w:sz="0" w:space="0" w:color="auto"/>
          </w:divBdr>
        </w:div>
        <w:div w:id="2097087867">
          <w:marLeft w:val="446"/>
          <w:marRight w:val="0"/>
          <w:marTop w:val="0"/>
          <w:marBottom w:val="0"/>
          <w:divBdr>
            <w:top w:val="none" w:sz="0" w:space="0" w:color="auto"/>
            <w:left w:val="none" w:sz="0" w:space="0" w:color="auto"/>
            <w:bottom w:val="none" w:sz="0" w:space="0" w:color="auto"/>
            <w:right w:val="none" w:sz="0" w:space="0" w:color="auto"/>
          </w:divBdr>
        </w:div>
        <w:div w:id="349186311">
          <w:marLeft w:val="446"/>
          <w:marRight w:val="0"/>
          <w:marTop w:val="0"/>
          <w:marBottom w:val="0"/>
          <w:divBdr>
            <w:top w:val="none" w:sz="0" w:space="0" w:color="auto"/>
            <w:left w:val="none" w:sz="0" w:space="0" w:color="auto"/>
            <w:bottom w:val="none" w:sz="0" w:space="0" w:color="auto"/>
            <w:right w:val="none" w:sz="0" w:space="0" w:color="auto"/>
          </w:divBdr>
        </w:div>
        <w:div w:id="954871796">
          <w:marLeft w:val="446"/>
          <w:marRight w:val="0"/>
          <w:marTop w:val="0"/>
          <w:marBottom w:val="0"/>
          <w:divBdr>
            <w:top w:val="none" w:sz="0" w:space="0" w:color="auto"/>
            <w:left w:val="none" w:sz="0" w:space="0" w:color="auto"/>
            <w:bottom w:val="none" w:sz="0" w:space="0" w:color="auto"/>
            <w:right w:val="none" w:sz="0" w:space="0" w:color="auto"/>
          </w:divBdr>
        </w:div>
      </w:divsChild>
    </w:div>
    <w:div w:id="1226407542">
      <w:bodyDiv w:val="1"/>
      <w:marLeft w:val="0"/>
      <w:marRight w:val="0"/>
      <w:marTop w:val="0"/>
      <w:marBottom w:val="0"/>
      <w:divBdr>
        <w:top w:val="none" w:sz="0" w:space="0" w:color="auto"/>
        <w:left w:val="none" w:sz="0" w:space="0" w:color="auto"/>
        <w:bottom w:val="none" w:sz="0" w:space="0" w:color="auto"/>
        <w:right w:val="none" w:sz="0" w:space="0" w:color="auto"/>
      </w:divBdr>
      <w:divsChild>
        <w:div w:id="2037580843">
          <w:marLeft w:val="446"/>
          <w:marRight w:val="0"/>
          <w:marTop w:val="0"/>
          <w:marBottom w:val="0"/>
          <w:divBdr>
            <w:top w:val="none" w:sz="0" w:space="0" w:color="auto"/>
            <w:left w:val="none" w:sz="0" w:space="0" w:color="auto"/>
            <w:bottom w:val="none" w:sz="0" w:space="0" w:color="auto"/>
            <w:right w:val="none" w:sz="0" w:space="0" w:color="auto"/>
          </w:divBdr>
        </w:div>
        <w:div w:id="1391347462">
          <w:marLeft w:val="446"/>
          <w:marRight w:val="0"/>
          <w:marTop w:val="0"/>
          <w:marBottom w:val="0"/>
          <w:divBdr>
            <w:top w:val="none" w:sz="0" w:space="0" w:color="auto"/>
            <w:left w:val="none" w:sz="0" w:space="0" w:color="auto"/>
            <w:bottom w:val="none" w:sz="0" w:space="0" w:color="auto"/>
            <w:right w:val="none" w:sz="0" w:space="0" w:color="auto"/>
          </w:divBdr>
        </w:div>
        <w:div w:id="91249749">
          <w:marLeft w:val="446"/>
          <w:marRight w:val="0"/>
          <w:marTop w:val="0"/>
          <w:marBottom w:val="0"/>
          <w:divBdr>
            <w:top w:val="none" w:sz="0" w:space="0" w:color="auto"/>
            <w:left w:val="none" w:sz="0" w:space="0" w:color="auto"/>
            <w:bottom w:val="none" w:sz="0" w:space="0" w:color="auto"/>
            <w:right w:val="none" w:sz="0" w:space="0" w:color="auto"/>
          </w:divBdr>
        </w:div>
      </w:divsChild>
    </w:div>
    <w:div w:id="1260942170">
      <w:bodyDiv w:val="1"/>
      <w:marLeft w:val="0"/>
      <w:marRight w:val="0"/>
      <w:marTop w:val="0"/>
      <w:marBottom w:val="0"/>
      <w:divBdr>
        <w:top w:val="none" w:sz="0" w:space="0" w:color="auto"/>
        <w:left w:val="none" w:sz="0" w:space="0" w:color="auto"/>
        <w:bottom w:val="none" w:sz="0" w:space="0" w:color="auto"/>
        <w:right w:val="none" w:sz="0" w:space="0" w:color="auto"/>
      </w:divBdr>
    </w:div>
    <w:div w:id="1262645687">
      <w:bodyDiv w:val="1"/>
      <w:marLeft w:val="0"/>
      <w:marRight w:val="0"/>
      <w:marTop w:val="0"/>
      <w:marBottom w:val="0"/>
      <w:divBdr>
        <w:top w:val="none" w:sz="0" w:space="0" w:color="auto"/>
        <w:left w:val="none" w:sz="0" w:space="0" w:color="auto"/>
        <w:bottom w:val="none" w:sz="0" w:space="0" w:color="auto"/>
        <w:right w:val="none" w:sz="0" w:space="0" w:color="auto"/>
      </w:divBdr>
      <w:divsChild>
        <w:div w:id="1625962056">
          <w:marLeft w:val="446"/>
          <w:marRight w:val="0"/>
          <w:marTop w:val="0"/>
          <w:marBottom w:val="0"/>
          <w:divBdr>
            <w:top w:val="none" w:sz="0" w:space="0" w:color="auto"/>
            <w:left w:val="none" w:sz="0" w:space="0" w:color="auto"/>
            <w:bottom w:val="none" w:sz="0" w:space="0" w:color="auto"/>
            <w:right w:val="none" w:sz="0" w:space="0" w:color="auto"/>
          </w:divBdr>
        </w:div>
        <w:div w:id="1640844469">
          <w:marLeft w:val="446"/>
          <w:marRight w:val="0"/>
          <w:marTop w:val="0"/>
          <w:marBottom w:val="0"/>
          <w:divBdr>
            <w:top w:val="none" w:sz="0" w:space="0" w:color="auto"/>
            <w:left w:val="none" w:sz="0" w:space="0" w:color="auto"/>
            <w:bottom w:val="none" w:sz="0" w:space="0" w:color="auto"/>
            <w:right w:val="none" w:sz="0" w:space="0" w:color="auto"/>
          </w:divBdr>
        </w:div>
      </w:divsChild>
    </w:div>
    <w:div w:id="1279601456">
      <w:bodyDiv w:val="1"/>
      <w:marLeft w:val="0"/>
      <w:marRight w:val="0"/>
      <w:marTop w:val="0"/>
      <w:marBottom w:val="0"/>
      <w:divBdr>
        <w:top w:val="none" w:sz="0" w:space="0" w:color="auto"/>
        <w:left w:val="none" w:sz="0" w:space="0" w:color="auto"/>
        <w:bottom w:val="none" w:sz="0" w:space="0" w:color="auto"/>
        <w:right w:val="none" w:sz="0" w:space="0" w:color="auto"/>
      </w:divBdr>
      <w:divsChild>
        <w:div w:id="732894976">
          <w:marLeft w:val="446"/>
          <w:marRight w:val="0"/>
          <w:marTop w:val="0"/>
          <w:marBottom w:val="0"/>
          <w:divBdr>
            <w:top w:val="none" w:sz="0" w:space="0" w:color="auto"/>
            <w:left w:val="none" w:sz="0" w:space="0" w:color="auto"/>
            <w:bottom w:val="none" w:sz="0" w:space="0" w:color="auto"/>
            <w:right w:val="none" w:sz="0" w:space="0" w:color="auto"/>
          </w:divBdr>
        </w:div>
        <w:div w:id="201721438">
          <w:marLeft w:val="446"/>
          <w:marRight w:val="0"/>
          <w:marTop w:val="0"/>
          <w:marBottom w:val="0"/>
          <w:divBdr>
            <w:top w:val="none" w:sz="0" w:space="0" w:color="auto"/>
            <w:left w:val="none" w:sz="0" w:space="0" w:color="auto"/>
            <w:bottom w:val="none" w:sz="0" w:space="0" w:color="auto"/>
            <w:right w:val="none" w:sz="0" w:space="0" w:color="auto"/>
          </w:divBdr>
        </w:div>
      </w:divsChild>
    </w:div>
    <w:div w:id="1290357216">
      <w:bodyDiv w:val="1"/>
      <w:marLeft w:val="0"/>
      <w:marRight w:val="0"/>
      <w:marTop w:val="0"/>
      <w:marBottom w:val="0"/>
      <w:divBdr>
        <w:top w:val="none" w:sz="0" w:space="0" w:color="auto"/>
        <w:left w:val="none" w:sz="0" w:space="0" w:color="auto"/>
        <w:bottom w:val="none" w:sz="0" w:space="0" w:color="auto"/>
        <w:right w:val="none" w:sz="0" w:space="0" w:color="auto"/>
      </w:divBdr>
      <w:divsChild>
        <w:div w:id="1813910682">
          <w:marLeft w:val="446"/>
          <w:marRight w:val="0"/>
          <w:marTop w:val="0"/>
          <w:marBottom w:val="0"/>
          <w:divBdr>
            <w:top w:val="none" w:sz="0" w:space="0" w:color="auto"/>
            <w:left w:val="none" w:sz="0" w:space="0" w:color="auto"/>
            <w:bottom w:val="none" w:sz="0" w:space="0" w:color="auto"/>
            <w:right w:val="none" w:sz="0" w:space="0" w:color="auto"/>
          </w:divBdr>
        </w:div>
        <w:div w:id="2107459140">
          <w:marLeft w:val="446"/>
          <w:marRight w:val="0"/>
          <w:marTop w:val="0"/>
          <w:marBottom w:val="0"/>
          <w:divBdr>
            <w:top w:val="none" w:sz="0" w:space="0" w:color="auto"/>
            <w:left w:val="none" w:sz="0" w:space="0" w:color="auto"/>
            <w:bottom w:val="none" w:sz="0" w:space="0" w:color="auto"/>
            <w:right w:val="none" w:sz="0" w:space="0" w:color="auto"/>
          </w:divBdr>
        </w:div>
      </w:divsChild>
    </w:div>
    <w:div w:id="1290549081">
      <w:bodyDiv w:val="1"/>
      <w:marLeft w:val="0"/>
      <w:marRight w:val="0"/>
      <w:marTop w:val="0"/>
      <w:marBottom w:val="0"/>
      <w:divBdr>
        <w:top w:val="none" w:sz="0" w:space="0" w:color="auto"/>
        <w:left w:val="none" w:sz="0" w:space="0" w:color="auto"/>
        <w:bottom w:val="none" w:sz="0" w:space="0" w:color="auto"/>
        <w:right w:val="none" w:sz="0" w:space="0" w:color="auto"/>
      </w:divBdr>
    </w:div>
    <w:div w:id="1306424312">
      <w:bodyDiv w:val="1"/>
      <w:marLeft w:val="0"/>
      <w:marRight w:val="0"/>
      <w:marTop w:val="0"/>
      <w:marBottom w:val="0"/>
      <w:divBdr>
        <w:top w:val="none" w:sz="0" w:space="0" w:color="auto"/>
        <w:left w:val="none" w:sz="0" w:space="0" w:color="auto"/>
        <w:bottom w:val="none" w:sz="0" w:space="0" w:color="auto"/>
        <w:right w:val="none" w:sz="0" w:space="0" w:color="auto"/>
      </w:divBdr>
    </w:div>
    <w:div w:id="1338270430">
      <w:bodyDiv w:val="1"/>
      <w:marLeft w:val="0"/>
      <w:marRight w:val="0"/>
      <w:marTop w:val="0"/>
      <w:marBottom w:val="0"/>
      <w:divBdr>
        <w:top w:val="none" w:sz="0" w:space="0" w:color="auto"/>
        <w:left w:val="none" w:sz="0" w:space="0" w:color="auto"/>
        <w:bottom w:val="none" w:sz="0" w:space="0" w:color="auto"/>
        <w:right w:val="none" w:sz="0" w:space="0" w:color="auto"/>
      </w:divBdr>
    </w:div>
    <w:div w:id="1353144663">
      <w:bodyDiv w:val="1"/>
      <w:marLeft w:val="0"/>
      <w:marRight w:val="0"/>
      <w:marTop w:val="0"/>
      <w:marBottom w:val="0"/>
      <w:divBdr>
        <w:top w:val="none" w:sz="0" w:space="0" w:color="auto"/>
        <w:left w:val="none" w:sz="0" w:space="0" w:color="auto"/>
        <w:bottom w:val="none" w:sz="0" w:space="0" w:color="auto"/>
        <w:right w:val="none" w:sz="0" w:space="0" w:color="auto"/>
      </w:divBdr>
    </w:div>
    <w:div w:id="1369529379">
      <w:bodyDiv w:val="1"/>
      <w:marLeft w:val="0"/>
      <w:marRight w:val="0"/>
      <w:marTop w:val="0"/>
      <w:marBottom w:val="0"/>
      <w:divBdr>
        <w:top w:val="none" w:sz="0" w:space="0" w:color="auto"/>
        <w:left w:val="none" w:sz="0" w:space="0" w:color="auto"/>
        <w:bottom w:val="none" w:sz="0" w:space="0" w:color="auto"/>
        <w:right w:val="none" w:sz="0" w:space="0" w:color="auto"/>
      </w:divBdr>
      <w:divsChild>
        <w:div w:id="1312715974">
          <w:marLeft w:val="446"/>
          <w:marRight w:val="0"/>
          <w:marTop w:val="0"/>
          <w:marBottom w:val="0"/>
          <w:divBdr>
            <w:top w:val="none" w:sz="0" w:space="0" w:color="auto"/>
            <w:left w:val="none" w:sz="0" w:space="0" w:color="auto"/>
            <w:bottom w:val="none" w:sz="0" w:space="0" w:color="auto"/>
            <w:right w:val="none" w:sz="0" w:space="0" w:color="auto"/>
          </w:divBdr>
        </w:div>
        <w:div w:id="648829952">
          <w:marLeft w:val="446"/>
          <w:marRight w:val="0"/>
          <w:marTop w:val="0"/>
          <w:marBottom w:val="0"/>
          <w:divBdr>
            <w:top w:val="none" w:sz="0" w:space="0" w:color="auto"/>
            <w:left w:val="none" w:sz="0" w:space="0" w:color="auto"/>
            <w:bottom w:val="none" w:sz="0" w:space="0" w:color="auto"/>
            <w:right w:val="none" w:sz="0" w:space="0" w:color="auto"/>
          </w:divBdr>
        </w:div>
        <w:div w:id="375550557">
          <w:marLeft w:val="446"/>
          <w:marRight w:val="0"/>
          <w:marTop w:val="0"/>
          <w:marBottom w:val="0"/>
          <w:divBdr>
            <w:top w:val="none" w:sz="0" w:space="0" w:color="auto"/>
            <w:left w:val="none" w:sz="0" w:space="0" w:color="auto"/>
            <w:bottom w:val="none" w:sz="0" w:space="0" w:color="auto"/>
            <w:right w:val="none" w:sz="0" w:space="0" w:color="auto"/>
          </w:divBdr>
        </w:div>
        <w:div w:id="1348097192">
          <w:marLeft w:val="446"/>
          <w:marRight w:val="0"/>
          <w:marTop w:val="0"/>
          <w:marBottom w:val="0"/>
          <w:divBdr>
            <w:top w:val="none" w:sz="0" w:space="0" w:color="auto"/>
            <w:left w:val="none" w:sz="0" w:space="0" w:color="auto"/>
            <w:bottom w:val="none" w:sz="0" w:space="0" w:color="auto"/>
            <w:right w:val="none" w:sz="0" w:space="0" w:color="auto"/>
          </w:divBdr>
        </w:div>
      </w:divsChild>
    </w:div>
    <w:div w:id="1427192493">
      <w:bodyDiv w:val="1"/>
      <w:marLeft w:val="0"/>
      <w:marRight w:val="0"/>
      <w:marTop w:val="0"/>
      <w:marBottom w:val="0"/>
      <w:divBdr>
        <w:top w:val="none" w:sz="0" w:space="0" w:color="auto"/>
        <w:left w:val="none" w:sz="0" w:space="0" w:color="auto"/>
        <w:bottom w:val="none" w:sz="0" w:space="0" w:color="auto"/>
        <w:right w:val="none" w:sz="0" w:space="0" w:color="auto"/>
      </w:divBdr>
      <w:divsChild>
        <w:div w:id="814491411">
          <w:marLeft w:val="547"/>
          <w:marRight w:val="0"/>
          <w:marTop w:val="0"/>
          <w:marBottom w:val="0"/>
          <w:divBdr>
            <w:top w:val="none" w:sz="0" w:space="0" w:color="auto"/>
            <w:left w:val="none" w:sz="0" w:space="0" w:color="auto"/>
            <w:bottom w:val="none" w:sz="0" w:space="0" w:color="auto"/>
            <w:right w:val="none" w:sz="0" w:space="0" w:color="auto"/>
          </w:divBdr>
        </w:div>
        <w:div w:id="1771973007">
          <w:marLeft w:val="547"/>
          <w:marRight w:val="0"/>
          <w:marTop w:val="0"/>
          <w:marBottom w:val="0"/>
          <w:divBdr>
            <w:top w:val="none" w:sz="0" w:space="0" w:color="auto"/>
            <w:left w:val="none" w:sz="0" w:space="0" w:color="auto"/>
            <w:bottom w:val="none" w:sz="0" w:space="0" w:color="auto"/>
            <w:right w:val="none" w:sz="0" w:space="0" w:color="auto"/>
          </w:divBdr>
        </w:div>
        <w:div w:id="1480224200">
          <w:marLeft w:val="547"/>
          <w:marRight w:val="0"/>
          <w:marTop w:val="0"/>
          <w:marBottom w:val="0"/>
          <w:divBdr>
            <w:top w:val="none" w:sz="0" w:space="0" w:color="auto"/>
            <w:left w:val="none" w:sz="0" w:space="0" w:color="auto"/>
            <w:bottom w:val="none" w:sz="0" w:space="0" w:color="auto"/>
            <w:right w:val="none" w:sz="0" w:space="0" w:color="auto"/>
          </w:divBdr>
        </w:div>
        <w:div w:id="1576820351">
          <w:marLeft w:val="547"/>
          <w:marRight w:val="0"/>
          <w:marTop w:val="0"/>
          <w:marBottom w:val="0"/>
          <w:divBdr>
            <w:top w:val="none" w:sz="0" w:space="0" w:color="auto"/>
            <w:left w:val="none" w:sz="0" w:space="0" w:color="auto"/>
            <w:bottom w:val="none" w:sz="0" w:space="0" w:color="auto"/>
            <w:right w:val="none" w:sz="0" w:space="0" w:color="auto"/>
          </w:divBdr>
        </w:div>
      </w:divsChild>
    </w:div>
    <w:div w:id="1483500752">
      <w:bodyDiv w:val="1"/>
      <w:marLeft w:val="0"/>
      <w:marRight w:val="0"/>
      <w:marTop w:val="0"/>
      <w:marBottom w:val="0"/>
      <w:divBdr>
        <w:top w:val="none" w:sz="0" w:space="0" w:color="auto"/>
        <w:left w:val="none" w:sz="0" w:space="0" w:color="auto"/>
        <w:bottom w:val="none" w:sz="0" w:space="0" w:color="auto"/>
        <w:right w:val="none" w:sz="0" w:space="0" w:color="auto"/>
      </w:divBdr>
      <w:divsChild>
        <w:div w:id="247888560">
          <w:marLeft w:val="446"/>
          <w:marRight w:val="0"/>
          <w:marTop w:val="0"/>
          <w:marBottom w:val="0"/>
          <w:divBdr>
            <w:top w:val="none" w:sz="0" w:space="0" w:color="auto"/>
            <w:left w:val="none" w:sz="0" w:space="0" w:color="auto"/>
            <w:bottom w:val="none" w:sz="0" w:space="0" w:color="auto"/>
            <w:right w:val="none" w:sz="0" w:space="0" w:color="auto"/>
          </w:divBdr>
        </w:div>
        <w:div w:id="1126847486">
          <w:marLeft w:val="446"/>
          <w:marRight w:val="0"/>
          <w:marTop w:val="0"/>
          <w:marBottom w:val="0"/>
          <w:divBdr>
            <w:top w:val="none" w:sz="0" w:space="0" w:color="auto"/>
            <w:left w:val="none" w:sz="0" w:space="0" w:color="auto"/>
            <w:bottom w:val="none" w:sz="0" w:space="0" w:color="auto"/>
            <w:right w:val="none" w:sz="0" w:space="0" w:color="auto"/>
          </w:divBdr>
        </w:div>
      </w:divsChild>
    </w:div>
    <w:div w:id="1528174971">
      <w:bodyDiv w:val="1"/>
      <w:marLeft w:val="0"/>
      <w:marRight w:val="0"/>
      <w:marTop w:val="0"/>
      <w:marBottom w:val="0"/>
      <w:divBdr>
        <w:top w:val="none" w:sz="0" w:space="0" w:color="auto"/>
        <w:left w:val="none" w:sz="0" w:space="0" w:color="auto"/>
        <w:bottom w:val="none" w:sz="0" w:space="0" w:color="auto"/>
        <w:right w:val="none" w:sz="0" w:space="0" w:color="auto"/>
      </w:divBdr>
      <w:divsChild>
        <w:div w:id="65957738">
          <w:marLeft w:val="446"/>
          <w:marRight w:val="0"/>
          <w:marTop w:val="60"/>
          <w:marBottom w:val="60"/>
          <w:divBdr>
            <w:top w:val="none" w:sz="0" w:space="0" w:color="auto"/>
            <w:left w:val="none" w:sz="0" w:space="0" w:color="auto"/>
            <w:bottom w:val="none" w:sz="0" w:space="0" w:color="auto"/>
            <w:right w:val="none" w:sz="0" w:space="0" w:color="auto"/>
          </w:divBdr>
        </w:div>
        <w:div w:id="2072534005">
          <w:marLeft w:val="446"/>
          <w:marRight w:val="0"/>
          <w:marTop w:val="60"/>
          <w:marBottom w:val="60"/>
          <w:divBdr>
            <w:top w:val="none" w:sz="0" w:space="0" w:color="auto"/>
            <w:left w:val="none" w:sz="0" w:space="0" w:color="auto"/>
            <w:bottom w:val="none" w:sz="0" w:space="0" w:color="auto"/>
            <w:right w:val="none" w:sz="0" w:space="0" w:color="auto"/>
          </w:divBdr>
        </w:div>
      </w:divsChild>
    </w:div>
    <w:div w:id="1528712774">
      <w:bodyDiv w:val="1"/>
      <w:marLeft w:val="0"/>
      <w:marRight w:val="0"/>
      <w:marTop w:val="0"/>
      <w:marBottom w:val="0"/>
      <w:divBdr>
        <w:top w:val="none" w:sz="0" w:space="0" w:color="auto"/>
        <w:left w:val="none" w:sz="0" w:space="0" w:color="auto"/>
        <w:bottom w:val="none" w:sz="0" w:space="0" w:color="auto"/>
        <w:right w:val="none" w:sz="0" w:space="0" w:color="auto"/>
      </w:divBdr>
      <w:divsChild>
        <w:div w:id="1801613205">
          <w:marLeft w:val="446"/>
          <w:marRight w:val="0"/>
          <w:marTop w:val="0"/>
          <w:marBottom w:val="0"/>
          <w:divBdr>
            <w:top w:val="none" w:sz="0" w:space="0" w:color="auto"/>
            <w:left w:val="none" w:sz="0" w:space="0" w:color="auto"/>
            <w:bottom w:val="none" w:sz="0" w:space="0" w:color="auto"/>
            <w:right w:val="none" w:sz="0" w:space="0" w:color="auto"/>
          </w:divBdr>
        </w:div>
      </w:divsChild>
    </w:div>
    <w:div w:id="1549337142">
      <w:bodyDiv w:val="1"/>
      <w:marLeft w:val="0"/>
      <w:marRight w:val="0"/>
      <w:marTop w:val="0"/>
      <w:marBottom w:val="0"/>
      <w:divBdr>
        <w:top w:val="none" w:sz="0" w:space="0" w:color="auto"/>
        <w:left w:val="none" w:sz="0" w:space="0" w:color="auto"/>
        <w:bottom w:val="none" w:sz="0" w:space="0" w:color="auto"/>
        <w:right w:val="none" w:sz="0" w:space="0" w:color="auto"/>
      </w:divBdr>
      <w:divsChild>
        <w:div w:id="878396853">
          <w:marLeft w:val="446"/>
          <w:marRight w:val="0"/>
          <w:marTop w:val="0"/>
          <w:marBottom w:val="0"/>
          <w:divBdr>
            <w:top w:val="none" w:sz="0" w:space="0" w:color="auto"/>
            <w:left w:val="none" w:sz="0" w:space="0" w:color="auto"/>
            <w:bottom w:val="none" w:sz="0" w:space="0" w:color="auto"/>
            <w:right w:val="none" w:sz="0" w:space="0" w:color="auto"/>
          </w:divBdr>
        </w:div>
        <w:div w:id="1972860596">
          <w:marLeft w:val="446"/>
          <w:marRight w:val="0"/>
          <w:marTop w:val="0"/>
          <w:marBottom w:val="0"/>
          <w:divBdr>
            <w:top w:val="none" w:sz="0" w:space="0" w:color="auto"/>
            <w:left w:val="none" w:sz="0" w:space="0" w:color="auto"/>
            <w:bottom w:val="none" w:sz="0" w:space="0" w:color="auto"/>
            <w:right w:val="none" w:sz="0" w:space="0" w:color="auto"/>
          </w:divBdr>
        </w:div>
        <w:div w:id="2071534867">
          <w:marLeft w:val="446"/>
          <w:marRight w:val="0"/>
          <w:marTop w:val="0"/>
          <w:marBottom w:val="0"/>
          <w:divBdr>
            <w:top w:val="none" w:sz="0" w:space="0" w:color="auto"/>
            <w:left w:val="none" w:sz="0" w:space="0" w:color="auto"/>
            <w:bottom w:val="none" w:sz="0" w:space="0" w:color="auto"/>
            <w:right w:val="none" w:sz="0" w:space="0" w:color="auto"/>
          </w:divBdr>
        </w:div>
        <w:div w:id="131366203">
          <w:marLeft w:val="446"/>
          <w:marRight w:val="0"/>
          <w:marTop w:val="0"/>
          <w:marBottom w:val="0"/>
          <w:divBdr>
            <w:top w:val="none" w:sz="0" w:space="0" w:color="auto"/>
            <w:left w:val="none" w:sz="0" w:space="0" w:color="auto"/>
            <w:bottom w:val="none" w:sz="0" w:space="0" w:color="auto"/>
            <w:right w:val="none" w:sz="0" w:space="0" w:color="auto"/>
          </w:divBdr>
        </w:div>
        <w:div w:id="1908343373">
          <w:marLeft w:val="446"/>
          <w:marRight w:val="0"/>
          <w:marTop w:val="0"/>
          <w:marBottom w:val="0"/>
          <w:divBdr>
            <w:top w:val="none" w:sz="0" w:space="0" w:color="auto"/>
            <w:left w:val="none" w:sz="0" w:space="0" w:color="auto"/>
            <w:bottom w:val="none" w:sz="0" w:space="0" w:color="auto"/>
            <w:right w:val="none" w:sz="0" w:space="0" w:color="auto"/>
          </w:divBdr>
        </w:div>
      </w:divsChild>
    </w:div>
    <w:div w:id="1748376300">
      <w:bodyDiv w:val="1"/>
      <w:marLeft w:val="0"/>
      <w:marRight w:val="0"/>
      <w:marTop w:val="0"/>
      <w:marBottom w:val="0"/>
      <w:divBdr>
        <w:top w:val="none" w:sz="0" w:space="0" w:color="auto"/>
        <w:left w:val="none" w:sz="0" w:space="0" w:color="auto"/>
        <w:bottom w:val="none" w:sz="0" w:space="0" w:color="auto"/>
        <w:right w:val="none" w:sz="0" w:space="0" w:color="auto"/>
      </w:divBdr>
    </w:div>
    <w:div w:id="1806894534">
      <w:bodyDiv w:val="1"/>
      <w:marLeft w:val="0"/>
      <w:marRight w:val="0"/>
      <w:marTop w:val="0"/>
      <w:marBottom w:val="0"/>
      <w:divBdr>
        <w:top w:val="none" w:sz="0" w:space="0" w:color="auto"/>
        <w:left w:val="none" w:sz="0" w:space="0" w:color="auto"/>
        <w:bottom w:val="none" w:sz="0" w:space="0" w:color="auto"/>
        <w:right w:val="none" w:sz="0" w:space="0" w:color="auto"/>
      </w:divBdr>
      <w:divsChild>
        <w:div w:id="2137747264">
          <w:marLeft w:val="446"/>
          <w:marRight w:val="0"/>
          <w:marTop w:val="0"/>
          <w:marBottom w:val="0"/>
          <w:divBdr>
            <w:top w:val="none" w:sz="0" w:space="0" w:color="auto"/>
            <w:left w:val="none" w:sz="0" w:space="0" w:color="auto"/>
            <w:bottom w:val="none" w:sz="0" w:space="0" w:color="auto"/>
            <w:right w:val="none" w:sz="0" w:space="0" w:color="auto"/>
          </w:divBdr>
        </w:div>
        <w:div w:id="1789275929">
          <w:marLeft w:val="446"/>
          <w:marRight w:val="0"/>
          <w:marTop w:val="0"/>
          <w:marBottom w:val="0"/>
          <w:divBdr>
            <w:top w:val="none" w:sz="0" w:space="0" w:color="auto"/>
            <w:left w:val="none" w:sz="0" w:space="0" w:color="auto"/>
            <w:bottom w:val="none" w:sz="0" w:space="0" w:color="auto"/>
            <w:right w:val="none" w:sz="0" w:space="0" w:color="auto"/>
          </w:divBdr>
        </w:div>
      </w:divsChild>
    </w:div>
    <w:div w:id="1842575505">
      <w:bodyDiv w:val="1"/>
      <w:marLeft w:val="0"/>
      <w:marRight w:val="0"/>
      <w:marTop w:val="0"/>
      <w:marBottom w:val="0"/>
      <w:divBdr>
        <w:top w:val="none" w:sz="0" w:space="0" w:color="auto"/>
        <w:left w:val="none" w:sz="0" w:space="0" w:color="auto"/>
        <w:bottom w:val="none" w:sz="0" w:space="0" w:color="auto"/>
        <w:right w:val="none" w:sz="0" w:space="0" w:color="auto"/>
      </w:divBdr>
      <w:divsChild>
        <w:div w:id="1725446965">
          <w:marLeft w:val="446"/>
          <w:marRight w:val="0"/>
          <w:marTop w:val="0"/>
          <w:marBottom w:val="0"/>
          <w:divBdr>
            <w:top w:val="none" w:sz="0" w:space="0" w:color="auto"/>
            <w:left w:val="none" w:sz="0" w:space="0" w:color="auto"/>
            <w:bottom w:val="none" w:sz="0" w:space="0" w:color="auto"/>
            <w:right w:val="none" w:sz="0" w:space="0" w:color="auto"/>
          </w:divBdr>
        </w:div>
        <w:div w:id="924921008">
          <w:marLeft w:val="446"/>
          <w:marRight w:val="0"/>
          <w:marTop w:val="0"/>
          <w:marBottom w:val="0"/>
          <w:divBdr>
            <w:top w:val="none" w:sz="0" w:space="0" w:color="auto"/>
            <w:left w:val="none" w:sz="0" w:space="0" w:color="auto"/>
            <w:bottom w:val="none" w:sz="0" w:space="0" w:color="auto"/>
            <w:right w:val="none" w:sz="0" w:space="0" w:color="auto"/>
          </w:divBdr>
        </w:div>
      </w:divsChild>
    </w:div>
    <w:div w:id="1921600989">
      <w:bodyDiv w:val="1"/>
      <w:marLeft w:val="0"/>
      <w:marRight w:val="0"/>
      <w:marTop w:val="0"/>
      <w:marBottom w:val="0"/>
      <w:divBdr>
        <w:top w:val="none" w:sz="0" w:space="0" w:color="auto"/>
        <w:left w:val="none" w:sz="0" w:space="0" w:color="auto"/>
        <w:bottom w:val="none" w:sz="0" w:space="0" w:color="auto"/>
        <w:right w:val="none" w:sz="0" w:space="0" w:color="auto"/>
      </w:divBdr>
      <w:divsChild>
        <w:div w:id="1225944898">
          <w:marLeft w:val="446"/>
          <w:marRight w:val="0"/>
          <w:marTop w:val="0"/>
          <w:marBottom w:val="0"/>
          <w:divBdr>
            <w:top w:val="none" w:sz="0" w:space="0" w:color="auto"/>
            <w:left w:val="none" w:sz="0" w:space="0" w:color="auto"/>
            <w:bottom w:val="none" w:sz="0" w:space="0" w:color="auto"/>
            <w:right w:val="none" w:sz="0" w:space="0" w:color="auto"/>
          </w:divBdr>
        </w:div>
      </w:divsChild>
    </w:div>
    <w:div w:id="2118669590">
      <w:bodyDiv w:val="1"/>
      <w:marLeft w:val="0"/>
      <w:marRight w:val="0"/>
      <w:marTop w:val="0"/>
      <w:marBottom w:val="0"/>
      <w:divBdr>
        <w:top w:val="none" w:sz="0" w:space="0" w:color="auto"/>
        <w:left w:val="none" w:sz="0" w:space="0" w:color="auto"/>
        <w:bottom w:val="none" w:sz="0" w:space="0" w:color="auto"/>
        <w:right w:val="none" w:sz="0" w:space="0" w:color="auto"/>
      </w:divBdr>
      <w:divsChild>
        <w:div w:id="1038160480">
          <w:marLeft w:val="446"/>
          <w:marRight w:val="0"/>
          <w:marTop w:val="0"/>
          <w:marBottom w:val="0"/>
          <w:divBdr>
            <w:top w:val="none" w:sz="0" w:space="0" w:color="auto"/>
            <w:left w:val="none" w:sz="0" w:space="0" w:color="auto"/>
            <w:bottom w:val="none" w:sz="0" w:space="0" w:color="auto"/>
            <w:right w:val="none" w:sz="0" w:space="0" w:color="auto"/>
          </w:divBdr>
        </w:div>
      </w:divsChild>
    </w:div>
    <w:div w:id="2144542773">
      <w:bodyDiv w:val="1"/>
      <w:marLeft w:val="0"/>
      <w:marRight w:val="0"/>
      <w:marTop w:val="0"/>
      <w:marBottom w:val="0"/>
      <w:divBdr>
        <w:top w:val="none" w:sz="0" w:space="0" w:color="auto"/>
        <w:left w:val="none" w:sz="0" w:space="0" w:color="auto"/>
        <w:bottom w:val="none" w:sz="0" w:space="0" w:color="auto"/>
        <w:right w:val="none" w:sz="0" w:space="0" w:color="auto"/>
      </w:divBdr>
      <w:divsChild>
        <w:div w:id="2023699707">
          <w:marLeft w:val="446"/>
          <w:marRight w:val="0"/>
          <w:marTop w:val="60"/>
          <w:marBottom w:val="60"/>
          <w:divBdr>
            <w:top w:val="none" w:sz="0" w:space="0" w:color="auto"/>
            <w:left w:val="none" w:sz="0" w:space="0" w:color="auto"/>
            <w:bottom w:val="none" w:sz="0" w:space="0" w:color="auto"/>
            <w:right w:val="none" w:sz="0" w:space="0" w:color="auto"/>
          </w:divBdr>
        </w:div>
        <w:div w:id="1045061151">
          <w:marLeft w:val="446"/>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BC15-1377-499E-8941-08F0395A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Dũng</dc:creator>
  <cp:keywords/>
  <dc:description/>
  <cp:lastModifiedBy>Hieu Bui</cp:lastModifiedBy>
  <cp:revision>16</cp:revision>
  <cp:lastPrinted>2023-11-10T04:33:00Z</cp:lastPrinted>
  <dcterms:created xsi:type="dcterms:W3CDTF">2023-11-14T02:43:00Z</dcterms:created>
  <dcterms:modified xsi:type="dcterms:W3CDTF">2023-12-05T02:46:00Z</dcterms:modified>
</cp:coreProperties>
</file>